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D6" w:rsidRDefault="009E2BD6" w:rsidP="009100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дл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 8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5"/>
        <w:gridCol w:w="7710"/>
      </w:tblGrid>
      <w:tr w:rsidR="009E2BD6" w:rsidTr="00381BA9">
        <w:tc>
          <w:tcPr>
            <w:tcW w:w="2518" w:type="dxa"/>
          </w:tcPr>
          <w:p w:rsidR="009E2BD6" w:rsidRDefault="009E2BD6" w:rsidP="0091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рабочего предмета</w:t>
            </w:r>
          </w:p>
        </w:tc>
        <w:tc>
          <w:tcPr>
            <w:tcW w:w="7903" w:type="dxa"/>
          </w:tcPr>
          <w:p w:rsidR="009E2BD6" w:rsidRDefault="009E2BD6" w:rsidP="0091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E2BD6" w:rsidTr="00381BA9">
        <w:tc>
          <w:tcPr>
            <w:tcW w:w="2518" w:type="dxa"/>
          </w:tcPr>
          <w:p w:rsidR="009E2BD6" w:rsidRDefault="009E2BD6" w:rsidP="0091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основе: </w:t>
            </w:r>
          </w:p>
        </w:tc>
        <w:tc>
          <w:tcPr>
            <w:tcW w:w="7903" w:type="dxa"/>
          </w:tcPr>
          <w:p w:rsidR="009E2BD6" w:rsidRPr="009E45B9" w:rsidRDefault="009E2BD6" w:rsidP="009100C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2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45B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№1644);</w:t>
            </w:r>
          </w:p>
          <w:p w:rsidR="009E2BD6" w:rsidRPr="009E45B9" w:rsidRDefault="009E2BD6" w:rsidP="009100C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2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45B9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«Об образовании в Российской Федерации» от 29.12.2012г. №273-ФЗ;</w:t>
            </w:r>
          </w:p>
          <w:p w:rsidR="009E2BD6" w:rsidRPr="009E45B9" w:rsidRDefault="009E2BD6" w:rsidP="009100C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2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45B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19993;</w:t>
            </w:r>
          </w:p>
          <w:p w:rsidR="009E2BD6" w:rsidRPr="009E45B9" w:rsidRDefault="009E2BD6" w:rsidP="009100C3">
            <w:pPr>
              <w:pStyle w:val="a4"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45B9">
              <w:rPr>
                <w:rFonts w:ascii="Times New Roman" w:hAnsi="Times New Roman" w:cs="Times New Roman"/>
                <w:sz w:val="24"/>
                <w:szCs w:val="24"/>
              </w:rPr>
              <w:t>4. Приказ Минпросвещения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 сформирован новый ФПУ на 2020-2021 учебный год;</w:t>
            </w:r>
          </w:p>
          <w:p w:rsidR="009E2BD6" w:rsidRPr="009E45B9" w:rsidRDefault="009E2BD6" w:rsidP="009100C3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Положения о рабочей программе МКОУ Удмурт- Тоймобашской СОШ;</w:t>
            </w:r>
          </w:p>
          <w:p w:rsidR="009E2BD6" w:rsidRPr="009E45B9" w:rsidRDefault="009E2BD6" w:rsidP="009100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5B9">
              <w:rPr>
                <w:rFonts w:ascii="Times New Roman" w:hAnsi="Times New Roman" w:cs="Times New Roman"/>
                <w:sz w:val="24"/>
                <w:szCs w:val="24"/>
              </w:rPr>
              <w:t xml:space="preserve">      6. В соответствии с учебным планом МКОУ Удмурт- Тоймобашской СОШ;</w:t>
            </w:r>
          </w:p>
        </w:tc>
      </w:tr>
      <w:tr w:rsidR="009E2BD6" w:rsidTr="00381BA9">
        <w:tc>
          <w:tcPr>
            <w:tcW w:w="2518" w:type="dxa"/>
          </w:tcPr>
          <w:p w:rsidR="009E2BD6" w:rsidRDefault="009E2BD6" w:rsidP="0091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903" w:type="dxa"/>
          </w:tcPr>
          <w:p w:rsidR="009E2BD6" w:rsidRPr="009E45B9" w:rsidRDefault="009E2BD6" w:rsidP="009100C3">
            <w:pPr>
              <w:pStyle w:val="a4"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45B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9E45B9">
              <w:rPr>
                <w:rFonts w:ascii="Times New Roman" w:hAnsi="Times New Roman" w:cs="Times New Roman"/>
                <w:sz w:val="24"/>
                <w:szCs w:val="24"/>
              </w:rPr>
              <w:t xml:space="preserve"> Габриелян, О.С. Химия. 8 класс: учебник/ О.С. Габриелян, В.И. Сивоглазов, С.А. Сладков – 6-е изд., стереотип. – М.: Дрофа, 2018. – 190, [2] с. : ил. – (Российский учебник: Навигатор);</w:t>
            </w:r>
          </w:p>
          <w:p w:rsidR="009E2BD6" w:rsidRPr="009E45B9" w:rsidRDefault="009E2BD6" w:rsidP="009100C3">
            <w:pPr>
              <w:pStyle w:val="a4"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45B9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химии в 8 классе будут использоваться средства наглядности и оборудования образовательного центра «Точка Роста». </w:t>
            </w:r>
          </w:p>
          <w:p w:rsidR="009E2BD6" w:rsidRDefault="009E2BD6" w:rsidP="0091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D6" w:rsidTr="00381BA9">
        <w:tc>
          <w:tcPr>
            <w:tcW w:w="2518" w:type="dxa"/>
          </w:tcPr>
          <w:p w:rsidR="009E2BD6" w:rsidRDefault="009E2BD6" w:rsidP="0091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03" w:type="dxa"/>
          </w:tcPr>
          <w:p w:rsidR="009E2BD6" w:rsidRDefault="009E2BD6" w:rsidP="0091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 в неделю (68 часов)</w:t>
            </w:r>
          </w:p>
        </w:tc>
      </w:tr>
      <w:tr w:rsidR="009E2BD6" w:rsidTr="00381BA9">
        <w:tc>
          <w:tcPr>
            <w:tcW w:w="2518" w:type="dxa"/>
          </w:tcPr>
          <w:p w:rsidR="009E2BD6" w:rsidRDefault="009E2BD6" w:rsidP="0091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7903" w:type="dxa"/>
          </w:tcPr>
          <w:p w:rsidR="009E2BD6" w:rsidRDefault="009E2BD6" w:rsidP="0091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Алёна Витальевна</w:t>
            </w:r>
          </w:p>
        </w:tc>
      </w:tr>
      <w:tr w:rsidR="009E2BD6" w:rsidTr="00381BA9">
        <w:tc>
          <w:tcPr>
            <w:tcW w:w="2518" w:type="dxa"/>
          </w:tcPr>
          <w:p w:rsidR="009E2BD6" w:rsidRDefault="009E2BD6" w:rsidP="0091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учебного </w:t>
            </w:r>
            <w:r w:rsidRPr="007C696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предмета</w:t>
            </w:r>
          </w:p>
        </w:tc>
        <w:tc>
          <w:tcPr>
            <w:tcW w:w="7903" w:type="dxa"/>
          </w:tcPr>
          <w:p w:rsidR="009E2BD6" w:rsidRPr="008B7A54" w:rsidRDefault="009E2BD6" w:rsidP="009100C3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важнейших знаний об основных понятиях и законах химии, химической символике;</w:t>
            </w:r>
          </w:p>
          <w:p w:rsidR="009E2BD6" w:rsidRPr="008B7A54" w:rsidRDefault="009E2BD6" w:rsidP="009100C3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      </w:r>
          </w:p>
          <w:p w:rsidR="009E2BD6" w:rsidRPr="008B7A54" w:rsidRDefault="009E2BD6" w:rsidP="009100C3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9E2BD6" w:rsidRPr="008B7A54" w:rsidRDefault="009E2BD6" w:rsidP="009100C3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9E2BD6" w:rsidRPr="008B7A54" w:rsidRDefault="009E2BD6" w:rsidP="009100C3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9E2BD6" w:rsidRDefault="009E2BD6" w:rsidP="0091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D6" w:rsidTr="00381BA9">
        <w:tc>
          <w:tcPr>
            <w:tcW w:w="2518" w:type="dxa"/>
          </w:tcPr>
          <w:p w:rsidR="009E2BD6" w:rsidRDefault="009E2BD6" w:rsidP="0091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учебного предмета </w:t>
            </w:r>
          </w:p>
        </w:tc>
        <w:tc>
          <w:tcPr>
            <w:tcW w:w="7903" w:type="dxa"/>
          </w:tcPr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Введение (5 часов)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>Химия — наука о веществах, их свойствах и превращениях. Понятие о химическом элементе и формах его существования: свободных атомах, простых и сложных веществах.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>Превращения веществ. Отличие химических реакций от физических явлений. Роль химии в жизни человека. Хемофилия и хемофобия. Краткие сведения из истории возникновения и развития химии. Период алхимии. Понятие о философском камне. Химия в ХИ в. Развитие химии на Руси. Роль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>отечественных ученых в становлении химической науки - работы М. В. Ломоносова, А. М. Бутлерова, Д. И. Менделеева. 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 И. Менделеева, ее структура: малые и большие периоды.группы и подгруппы (Главная и побочная). Периодическая система как справочное пособие для получения сведений о химических элементах.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4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задачи.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> 1. Нахождение относительной молекулярной массы вещества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его химической формуле. 2.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массовой доли химического элемента в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>веществе по его формуле.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1 Атомы химических элементов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(10</w:t>
            </w: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 'Состав атомных ядер: протоны и нейтроны. Относительная атомная масса. Взаимосвязь понятий «протон», «нейтрон», «относительная атомная масса». Изменение числа протонов в ядре атома — образование новых химических элементов. Изменение числа нейтронов в ядре атома — образование изотопов. Современное определение понятия «химический элемент». Изотопы как разновидности атомов одного химического элемента. Электроны. Строение электронных оболочек атомов химических элементов Не 1—20 периодической системы Д. И. Менделеева. Понятие о завершенном и незавершенном электролитом слое (энергетическом уровне). Периодическая система химических элементов Д. И. Менделеева и строение атомов: физический смысл порядкового номера элемента, номера группы, номера периода. 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атомами металлов и неметаллов. Причины изменения металлических и неметаллических свойств в периодах и группах. Образование бинарных соединений. Понятие об ионной связи. Схемы образования ионной связи. Взаимодействие атомов химических элементов—неметаллов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 Взаимодействие атомов химических элементов-неметаллов между собой 4 образование бинарных соединений неметаллов. Электроотрипательность. Понятие о ковалентной полярной связи. Взаимодействие атомов химических элементов-металлов между собой — образование металлических кристаллов. Понятие о металлической связи. </w:t>
            </w:r>
            <w:r w:rsidRPr="000801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Демонстрации. </w:t>
            </w: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Модели атомов химических элементов. Периодическая система химических элементов Д. И. Менделеева.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2 Простые вещества 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Положение металлов и неметаллов в периодической системе химических элементов Д. И. Менделеева. Важнейшие простые вещества —— металлы: железо, алюминий, кальций, магний, натрий, калий. Общие физические свойства металлов. Важнейшие простые вещества — неметаллы, образованные атомами кислорода, водорода, азота, серы, фосфора, углерода. Способность атомов химических элементов к образованию нескольких простых веществ — аллотропия. Аллотропные модификации кислорода, фосфора и олова. Металлические и неметаллические свойства простых веществ. Относительность деления простых веществ на металлы и неметаллы. Постоянное Авогадро. Количество вещества. Моль. Молярная масса. Молярный объем газообразных веществ. Кратные единицы количества вещества — миллимоль и киломоль,миллимолярная и киломолярная массы вещества, миллимолярный и киломолярный объемы газообразных веществ. Расчеты с использованием понятий «количество вещества», «молярная масса», «молярный объем газов», «постоянная Авогадро».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Расчетные задачи.</w:t>
            </w: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1. Вычисление молярной массы веществ по химическим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формулам. 2. Расчеты с использованием понятий «количество вещества», «молярная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масса», «молярный объем газов», «</w:t>
            </w: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постоянная Авогадро ».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801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Демонстрации.</w:t>
            </w: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Получение озона. Образцы белого и серого олова, белого и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красного фосфора. Некоторые металлы и неметаллы количеством вещества 1 моль.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Модель молярного объема газообразных веществ.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3 Соединения химических элементов (12 часов)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Степень окисления. Определение степени окисления элементов по химической формуле соединения. Составление формул бинарных соединений, общий способ их называния. Бинарные соединения: оксиды, хлориды, сульфиды и др. Составление их формул. Представители оксидов: вода, углекислый газ и негашеная известь. Представители летучих водородных соединений: хлороводород и аммиак. Основания, их состав и названия. Растворимость оснований в воде. Таблица растворимости гидроксидов и солей в воде. Представители щелочей: гидроксиды натрия, калия и кальция. Понятие о качественных реакциях. Индикаторы. Изменение окраски индикаторов в щелочной среде.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Кислоты, их состав и названия. Классификация кислот. Представители кислот: серная.соляная и азотная. Изменение окраски индикаторов в кислотной среде. Соли как производные кислот и оснований. Их состав и названия. Растворимость в воде. Представители солей: хлорид натрия.карбонат и фосфат кальция. Аморфные и кристаллические вещества. Межмолекулярные взаимодействия. Типы кристаллических решеток: ионная, атомная, молекулярная и металлическая. Зависимость свойств веществ от типов кристаллических решеток.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Вещества молекулярного и немолекулярного строения. Закон постоянства состава для веществ молекулярного строения. Чистые вещества и смеси. Примеры жидких.твердых и газообразных смесей.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Свойства чистых веществ и смесей. Их состав. Массовая и объемная доли компонента смеси. 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Расчетные задачи.</w:t>
            </w: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1. Расчет массовой и объемной долей компонентов смеси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веществ. 2. Вычисление массовой доли вещества в растворе по известной массе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растворенного вещества и массе растворителя, 3. Вычисление массы растворяемого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вещества и растворителя, необходимых для приготовления определенной массы раствора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 известной массовой долей растворенного вещества.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Демонстрации.</w:t>
            </w: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Образцы оксидов.кислот. оснований и солей. Модели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кристаллических решеток хлорида натрия, алмаза, оксида углерода (Ш). Взрыв смеси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водорода с воздухом. Способы разделения смесей. Дистилляция воды.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Лабораторные опыты</w:t>
            </w: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1. Знакомство с образцами веществ разных классов. 2. Разделение смесей.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4 Изменения, происходящие с веществами (17 часов)</w:t>
            </w:r>
          </w:p>
          <w:p w:rsidR="009E2BD6" w:rsidRPr="008B7A54" w:rsidRDefault="009E2BD6" w:rsidP="009100C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E2BD6" w:rsidRPr="008B7A54" w:rsidRDefault="009E2BD6" w:rsidP="009100C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Понятие явлений как изменений.происходящих с веществами. Явления.связанные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центрифугирование. Явления, связанные с изменением состава вещества, — химические реакции.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Признаки и условия протекания химических реакций. Понятие об экзо – и эндотермических реакциях. Реакции горения как частный случай экзотермических реакций, протекающих с выделением света.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Закон сохранения массы веществ. Химические уравнения. Значение индексов и коэффициентов. Составление уравнений химических реакций. Расчеты по химическим уравнениям. Решение задач на нахождение количества вещества, массы или объема продукта реакции но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 Реакции разложения. Понятие о скорости химических реакций. Катализаторы.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Ферменты. Реакции соединения. Каталитические и некаталитические реакции. Обратимые и необратимые реакции. Реакции замещения. Электрохимический ряд напряжений металлов.его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 Реакции обмена. Реакции нейтрализации. Условия протекания реакций обмена в растворах до конца. Типы химических реакций (по признаку «число и состав исходных веществ и продуктов реакции») на примере свойств воды. Реакция разложения — электролиз воды. Реакции соединения — взаимодействие воды с оксидами металлов и неметаллов. Понятие «гидроксиды». Реакции замещения взаимодействие воды с щелочными и щелочноземельными металлами. Реакции обмена (на примере гидролиза сульфида алюминия и карбида кальция).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Расчетные задачи.</w:t>
            </w: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1. Вычисление по химическим уравнениям массы или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количества вещества по известной массе или количеству вещества одного из вступающих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реакцию веществ или продуктов реакции. 2. Вычисление массы (количества вещества,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объема) продукта реакции, если известна масса исходного вещества, содержащего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определенную долю примесей. 3. Вычисление массы (количества вещества, объема)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продукта реакции, если известна масса раствора и массовая доля растворенного вещества.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Демонстрации.</w:t>
            </w: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Примеры физических явлений: а) плавление парафина; б) возгонка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иода или бензойной кислоты; в) растворение перманганата калия; г) диффузия душистых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веществ с горящей лампочки накаливания. Примеры химических явлений: а) горение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магния, фосфора; б) взаимодействие соляной кислоты с мрамором или мелом; в)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получение гидроксила мели (П); г) расчеты, связанные с использованием понятия «доля».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Растворение полученного гидроксида в кислотах; д) взаимодействие оксида меди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(П) с серной кислотой при нагревании; е) разложение перманганата калия; ж)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взаимодействие разбавленных кислот с металлами; з) разложение пероксида водорода; и)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электролиз воды.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Лабораторные опыты.</w:t>
            </w: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3. Сравнение скорости испарения воды и спирта по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исчезновению их капель на фильтровальной бумаге. 4. Окисление меди в пламени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спиртовки или горелки. 5. Помутнение известковой воды от выдыхаемого углекислого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газа.б. Получение углекислого газа взаимодействием соды и кислоты. 7. Замещение меди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растворе хлорида меди (П) железом.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 Практикум 1. Простейшие операции с веществом 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 Правила техники безопасности при работе в химическом кабинете. Приемы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обращения с лабораторным оборудованием и нагревательными приборами. 2.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Наблюдения за изменениями, происходящими с горящей свечой, и их описание. 3. Анализ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почвы и воды. 4. Признаки химических реакций. 5. Приготовление раствора сахара и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определение массовой доли его в растворе.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5 Растворение. Растворы. Свойства растворов электролитов (13 ч)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Растворение как физико-химический процесс. Понятие о гидратах и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кристаллогидратах. Растворимость. Кривые растворимости как модель зависимости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растворимости твердых веществ от температуры. Насыщенные, ненасыщенные и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пересыщенные растворы. Значение растворов для природы и сельского хозяйства.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Понятие об электролитической диссоциации. Электролиты и неэлектролиты.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Механизм диссоциации электролитов с различным типом химической связи. Степень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электролитической диссоциации. Сильные и слабые электролиты. 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 Классификация ионов и их свойства Кислоты, их классификация.диссоциация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 растворимости. Для характеристики химических свойств кислот.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Основания, их классификация.диссоциация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при нагревании.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солей. Обобщение сведений об оксидах, их классификации и химических свойствах. Генетические ряды металлов и неметаллов. Генетическая связь между классами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неорганических веществ. Окислительно-восстановительные реакции. Окислитель и восстановитель, окисление и восстановление. Реакции ионного обмена и окислительно-восстановительные реакции. Составление уравнений окислительно-восстановительных реакций методом электронного баланса. Свойства простых веществ — металлов и неметаллов.кислот и солей в свете представлений об окислительно-восстановительных процессах. 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Демонстрации.</w:t>
            </w: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Испытание веществ и их растворов на электропроводность. Движение окрашенных ионов в электрическом поле. Зависимость электропроводности уксусной кислоты от концентрации. Взаимодействие цинка с серой, соляной кислотой,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хлоридом меди (П). Горение магния. Взаимодействие хлорной и сероводородной воды.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801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Лабораторные опыты.</w:t>
            </w: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8. Реакции, характерные для растворов кислот (соляной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или серной). 9. Реакции, характерные для растворов щелочей (гидроксидов натрия или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калия). 10. Получение и свойства нерастворимого основания, например, гидроксида меди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(П). П. Реакции, характерные для растворов солей (например, для хлорида меди (11). 12.</w:t>
            </w:r>
          </w:p>
          <w:p w:rsidR="009E2BD6" w:rsidRPr="008B7A54" w:rsidRDefault="009E2BD6" w:rsidP="0091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Реакции, характерные для основных оксидов (например, для оксида кальция). 13. Реакции,</w:t>
            </w:r>
          </w:p>
          <w:p w:rsidR="009E2BD6" w:rsidRPr="009E45B9" w:rsidRDefault="009E2BD6" w:rsidP="009100C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B7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характерные для кислотных оксидов (например, для углекислого газа).</w:t>
            </w:r>
          </w:p>
        </w:tc>
      </w:tr>
      <w:tr w:rsidR="009E2BD6" w:rsidTr="00381BA9">
        <w:tc>
          <w:tcPr>
            <w:tcW w:w="2518" w:type="dxa"/>
          </w:tcPr>
          <w:p w:rsidR="009E2BD6" w:rsidRDefault="009E2BD6" w:rsidP="0091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903" w:type="dxa"/>
          </w:tcPr>
          <w:p w:rsidR="009E2BD6" w:rsidRPr="008B7A54" w:rsidRDefault="009E2BD6" w:rsidP="009100C3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9E2BD6" w:rsidRPr="008B7A54" w:rsidRDefault="009E2BD6" w:rsidP="009100C3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Освоение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своей этнической принадлежности, знание истории химии и вклада российской химической науки в мировую химию;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отношения к познанию химии; готовности и способности учащихся к саморазвитию и самообразованию на основе изученных фактов, законов и теорий химии; осознанного выбора и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построение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траектории;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целостной естественно-научной картины мира, неотъемлемой частью которой является химическая картина мира;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овладение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языком, соответствующим уровню развития науки и общественной практики, в том числе и химическим;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освоение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      </w:r>
          </w:p>
          <w:p w:rsidR="009E2BD6" w:rsidRPr="008B7A54" w:rsidRDefault="009E2BD6" w:rsidP="009100C3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</w:p>
          <w:p w:rsidR="009E2BD6" w:rsidRPr="008B7A54" w:rsidRDefault="009E2BD6" w:rsidP="009100C3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Определение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целей собственного обучения, постановка и формулирование для себя новых задач;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планирование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 путей достижения желаемого результата обучения химии как теоретического, так и экспериментального характера;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соотнесение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 своих действий с планируемыми результатами;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осуществление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своей деятельности в процессе достижения результата,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определение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действий при выполнении лабораторных и практических работ в соответствии с правилами техники безопасности;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определение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химической информации, её получение и анализ, создание информационного продукта и его презентация;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интеллектуальных операций: анализа и синтеза, сравнения и систематизации, обобщения и конкретизации,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выявление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причинно-следственных связей и построение логического рассуждения и умозаключения на материале естественно-научного содержания;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умение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создавать, применять и преобразовывать знаки в символы, модели и схемы для решения учебных и познавательных задач;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и развитие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мышления,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умение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его в познавательной, коммуникативной социальной практике и профессиональной ориентации;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генерирование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>идей и определение средств, необходимых для их реализации.</w:t>
            </w:r>
          </w:p>
          <w:p w:rsidR="009E2BD6" w:rsidRPr="008B7A54" w:rsidRDefault="009E2BD6" w:rsidP="009100C3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9E2BD6" w:rsidRPr="008B7A54" w:rsidRDefault="009E2BD6" w:rsidP="009100C3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>обозначать химические элементы, называть их и характеризовать на основе положения в ПСХЭ; классифицировать простые и сложные вещества; характеризовать строение вещества – виды химических связей и типы кристаллических решеток; формулировать основные химии: постоянства состава веществ молекулярного строения, сохранения массы веществ, закон Авогадро; описывать коррозию металлов и способы защиты от нее; производить химические расчеты с использованием понятий «массовая доля вещества в смеси» «количество вещества», «молярный объем» по формулам и уравнениям реакций.</w:t>
            </w:r>
          </w:p>
          <w:p w:rsidR="009E2BD6" w:rsidRPr="008B7A54" w:rsidRDefault="009E2BD6" w:rsidP="009100C3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Формулирование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понятий, периодического закона,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объяснение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и информации, которую несет ПСХЭ, </w:t>
            </w: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раскрытие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>значения периодического закона.</w:t>
            </w:r>
          </w:p>
          <w:p w:rsidR="009E2BD6" w:rsidRPr="008B7A54" w:rsidRDefault="009E2BD6" w:rsidP="009100C3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Определение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>по формулам состава неорганических и органических веществ, валентности атомов химических элементов или степени их окисления; признаков, условий протекания и прекращения реакций; по химическим уравнениям принадлежности реакций к определенному типу или виду; с помощью качественных реакций хлорид-, сульфат- и карбонат-анионов и катиона аммония в растворе.</w:t>
            </w:r>
          </w:p>
          <w:p w:rsidR="009E2BD6" w:rsidRPr="008B7A54" w:rsidRDefault="009E2BD6" w:rsidP="009100C3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Понимание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>информации, которую несут химические знаки, формулы, уравнения.</w:t>
            </w:r>
          </w:p>
          <w:p w:rsidR="009E2BD6" w:rsidRPr="007C6967" w:rsidRDefault="009E2BD6" w:rsidP="009100C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Составление </w:t>
            </w:r>
            <w:r w:rsidRPr="008B7A54">
              <w:rPr>
                <w:rFonts w:ascii="Times New Roman" w:hAnsi="Times New Roman" w:cs="Times New Roman"/>
                <w:sz w:val="24"/>
                <w:szCs w:val="24"/>
              </w:rPr>
              <w:t>формул оксидов химических элементов и соответствующих им гидроксидов;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соединений.</w:t>
            </w:r>
          </w:p>
        </w:tc>
      </w:tr>
    </w:tbl>
    <w:p w:rsidR="009E2BD6" w:rsidRPr="002560F4" w:rsidRDefault="009E2BD6" w:rsidP="009100C3">
      <w:pPr>
        <w:rPr>
          <w:rFonts w:ascii="Times New Roman" w:hAnsi="Times New Roman" w:cs="Times New Roman"/>
          <w:sz w:val="24"/>
          <w:szCs w:val="24"/>
        </w:rPr>
      </w:pPr>
    </w:p>
    <w:p w:rsidR="00FB7904" w:rsidRDefault="00FB7904" w:rsidP="009100C3"/>
    <w:sectPr w:rsidR="00FB7904" w:rsidSect="002560F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C8C"/>
    <w:multiLevelType w:val="hybridMultilevel"/>
    <w:tmpl w:val="38AE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27F8"/>
    <w:multiLevelType w:val="multilevel"/>
    <w:tmpl w:val="FE86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24F88"/>
    <w:multiLevelType w:val="multilevel"/>
    <w:tmpl w:val="CDCA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93BDC"/>
    <w:multiLevelType w:val="multilevel"/>
    <w:tmpl w:val="4C32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D5764"/>
    <w:multiLevelType w:val="multilevel"/>
    <w:tmpl w:val="BBB6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D6E24"/>
    <w:multiLevelType w:val="multilevel"/>
    <w:tmpl w:val="48F0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02"/>
    <w:rsid w:val="009100C3"/>
    <w:rsid w:val="009E2BD6"/>
    <w:rsid w:val="00B75302"/>
    <w:rsid w:val="00FB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14AAE-4799-4183-B9E8-CF2740D3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3021</Words>
  <Characters>17220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2022-10-04T09:31:00Z</dcterms:created>
  <dcterms:modified xsi:type="dcterms:W3CDTF">2022-10-04T09:42:00Z</dcterms:modified>
</cp:coreProperties>
</file>