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D6" w:rsidRDefault="009E2BD6" w:rsidP="009100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дл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8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7710"/>
      </w:tblGrid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рабочего предмета</w:t>
            </w:r>
          </w:p>
        </w:tc>
        <w:tc>
          <w:tcPr>
            <w:tcW w:w="7903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</w:tc>
        <w:tc>
          <w:tcPr>
            <w:tcW w:w="7903" w:type="dxa"/>
          </w:tcPr>
          <w:p w:rsidR="009E2BD6" w:rsidRPr="009E45B9" w:rsidRDefault="009E2BD6" w:rsidP="009100C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2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утвержденный приказом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      </w:r>
          </w:p>
          <w:p w:rsidR="009E2BD6" w:rsidRPr="009E45B9" w:rsidRDefault="009E2BD6" w:rsidP="009100C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2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 в Российской Федерации» от 29.12.2012г. №273-ФЗ;</w:t>
            </w:r>
          </w:p>
          <w:p w:rsidR="009E2BD6" w:rsidRPr="009E45B9" w:rsidRDefault="009E2BD6" w:rsidP="009100C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right="2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19993;</w:t>
            </w:r>
          </w:p>
          <w:p w:rsidR="009E2BD6" w:rsidRPr="009E45B9" w:rsidRDefault="009E2BD6" w:rsidP="009100C3">
            <w:pPr>
              <w:pStyle w:val="a4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>4. Приказ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год;</w:t>
            </w:r>
          </w:p>
          <w:p w:rsidR="009E2BD6" w:rsidRPr="009E45B9" w:rsidRDefault="009E2BD6" w:rsidP="009100C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Положения о рабочей программе МКОУ Удмурт- Тоймобашской СОШ;</w:t>
            </w:r>
          </w:p>
          <w:p w:rsidR="009E2BD6" w:rsidRPr="009E45B9" w:rsidRDefault="009E2BD6" w:rsidP="00910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 xml:space="preserve">      6. В соответствии с учебным планом МКОУ Удмурт- Тоймобашской СОШ;</w:t>
            </w: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903" w:type="dxa"/>
          </w:tcPr>
          <w:p w:rsidR="009E2BD6" w:rsidRPr="009E45B9" w:rsidRDefault="009E2BD6" w:rsidP="009100C3">
            <w:pPr>
              <w:pStyle w:val="a4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Учебник:</w:t>
            </w: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 xml:space="preserve"> Габриелян, О.С. Химия. 8 класс: учебник/ О.С. Габриелян, В.И. Сивоглазов, С.А. Сладков – 6-е изд., стереотип. – М.: Дрофа, 2018. – 190, [2] с. : ил. – (Российский учебник: Навигатор);</w:t>
            </w:r>
          </w:p>
          <w:p w:rsidR="009E2BD6" w:rsidRPr="009E45B9" w:rsidRDefault="009E2BD6" w:rsidP="009100C3">
            <w:pPr>
              <w:pStyle w:val="a4"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B9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химии в 8 классе будут использоваться средства наглядности и оборудования образовательного центра «Точка Роста». </w:t>
            </w:r>
          </w:p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03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 в неделю (68 часов)</w:t>
            </w: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903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Алёна Витальевна</w:t>
            </w: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учебного </w:t>
            </w:r>
            <w:r w:rsidRPr="007C696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9E2BD6" w:rsidRPr="008B7A54" w:rsidRDefault="009E2BD6" w:rsidP="009100C3">
            <w:pPr>
              <w:numPr>
                <w:ilvl w:val="0"/>
                <w:numId w:val="2"/>
              </w:num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важнейших знаний об основных понятиях и законах химии, химической символике;</w:t>
            </w:r>
          </w:p>
          <w:p w:rsidR="009E2BD6" w:rsidRPr="008B7A54" w:rsidRDefault="009E2BD6" w:rsidP="009100C3">
            <w:pPr>
              <w:numPr>
                <w:ilvl w:val="0"/>
                <w:numId w:val="3"/>
              </w:num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9E2BD6" w:rsidRPr="008B7A54" w:rsidRDefault="009E2BD6" w:rsidP="009100C3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9E2BD6" w:rsidRPr="008B7A54" w:rsidRDefault="009E2BD6" w:rsidP="009100C3">
            <w:pPr>
              <w:numPr>
                <w:ilvl w:val="0"/>
                <w:numId w:val="5"/>
              </w:num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E2BD6" w:rsidRPr="008B7A54" w:rsidRDefault="009E2BD6" w:rsidP="009100C3">
            <w:pPr>
              <w:numPr>
                <w:ilvl w:val="0"/>
                <w:numId w:val="6"/>
              </w:numPr>
              <w:shd w:val="clear" w:color="auto" w:fill="FFFFFF"/>
              <w:spacing w:before="30" w:after="3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учебного предмета </w:t>
            </w:r>
          </w:p>
        </w:tc>
        <w:tc>
          <w:tcPr>
            <w:tcW w:w="7903" w:type="dxa"/>
          </w:tcPr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Введение (5 часов)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Химия — наука о веществах, их свойствах и превращениях. Понятие о химическом элементе и формах его существования: свободных атомах, простых и сложных веществах.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Превращения веществ. Отличие химических реакций от физических явлений. Роль химии в жизни человека. Хемофилия и хемофобия. Краткие сведения из истории возникновения и развития химии. Период алхимии. Понятие о философском камне. Химия в ХИ в. Развитие химии на Руси. Роль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отечественных ученых в становлении химической науки -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Расчет массовой доли химического элемента по формуле вещества.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Менделеева, ее структура: малые и большие периоды.группы и подгруппы (Главная и побочная). Периодическая система как справочное пособие для получения сведений о химических элементах.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 1. Нахождение относительной молекулярной массы вещества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его химической формуле. 2.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массовой доли химического элемента в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веществе по его формуле.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1 Атомы химических элементов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(10</w:t>
            </w: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'Состав атомных ядер: протоны и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оболочек атомов химических элементов Не 1—20 периодической системы Д. И. Менделеева. Понятие о завершенном и незавершенном электролитом слое (энергетическом уровне). 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химических элементов—неметаллов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химических элементов-неметаллов между собой 4 образование бинарных соединений неметаллов. Электроотрипательность. Понятие о ковалентной полярной связи. Взаимодействие атомов химических элементов-металлов между собой — образование металлических кристаллов. Понятие о металлической связи. </w:t>
            </w:r>
            <w:r w:rsidRPr="000801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Демонстрации. 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Модели атомов химических элементов. Периодическая система химических элементов Д. И. Менделеева.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2 Простые вещества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Положение металлов и неметаллов в периодической системе химических элементов Д. И. Менделеева. Важнейшие простые вещества —— металлы: железо, алюминий, кальций, магний, натрий, калий. Общие физические свойства металлов. Важнейшие простые вещества — неметаллы, образованные атомами кислорода, водорода, азота, серы, фосфора, углерода. Способность атомов химических элементов к образованию нескольких простых веществ — аллотропия. Аллотропные модификации кислорода, фосфора и олова. Металлические и неметаллические свойства простых веществ. Относительность деления простых веществ на металлы и неметаллы. Постоянное Авогадро. Количество вещества. Моль. Молярная масса. Молярный объем газообразных веществ. Кратные единицы количества вещества — миллимоль и киломоль,миллимолярная и киломолярная массы вещества, миллимолярный и киломолярный объемы газообразных веществ. Расчеты с использованием понятий «количество вещества», «молярная масса», «молярный объем газов», «постоянная Авогадро».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Расчетные задачи.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1. Вычисление молярной массы веществ по химическим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формулам. 2. Расчеты с использованием понятий «количество вещества», «молярная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масса», «молярный объем газов», «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постоянная Авогадро ».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01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Получение озона. Образцы белого и серого олова, белого 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красного фосфора. Некоторые металлы и неметаллы количеством вещества 1 моль.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Модель молярного объема газообразных веществ.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3 Соединения химических элементов (12 часов)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Степень окисления. Определение степени окисления элементов по химической формуле соединения. Составление формул бинарных соединений, общий способ их называния. Бинарные соединения: оксиды, хлориды, сульфиды и др. Составление их формул. Представители оксидов: вода, углекислый газ и негашеная известь. Представители летучих водородных соединений: хлороводород и аммиак. Основания, их состав и названия. Растворимость оснований в воде. Таблица растворимости гидроксидов и солей в воде. Представители щелочей: гидроксиды натрия, калия и кальция. Понятие о качественных реакциях. Индикаторы. Изменение окраски индикаторов в щелочной среде.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Кислоты, их состав и названия. Классификация кислот. Представители кислот: серная.соляная и азотная. Изменение окраски индикаторов в кислотной среде. Соли как производные кислот и оснований. Их состав и названия. Растворимость в воде. Представители солей: хлорид натрия.карбонат и фосфат кальция. Аморфные и кристаллические вещества. Межмолекулярные взаимодействия. Типы кристаллических решеток: ионная, атомная, молекулярная и металлическая. Зависимость свойств веществ от типов кристаллических решеток.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Вещества молекулярного и немолекулярного строения. Закон постоянства состава для веществ молекулярного строения. Чистые вещества и смеси. Примеры жидких.твердых и газообразных смесей.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Свойства чистых веществ и смесей. Их состав. Массовая и объемная доли компонента смеси. 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Расчетные задачи.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1. Расчет массовой и объемной долей компонентов смеси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веществ. 2. Вычисление массовой доли вещества в растворе по известной массе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растворенного вещества и массе растворителя, 3. Вычисление массы растворяемого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вещества и растворителя, необходимых для приготовления определенной массы раствора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 известной массовой долей растворенного вещества.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Образцы оксидов.кислот. оснований и солей. Модели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кристаллических решеток хлорида натрия, алмаза, оксида углерода (Ш). Взрыв смеси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водорода с воздухом. Способы разделения смесей. Дистилляция воды.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Лабораторные опыты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 1. Знакомство с образцами веществ разных классов. 2. Разделение смесей.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4 Изменения, происходящие с веществами (17 часов)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Понятие явлений как изменений.происходящих с веществами. Явления.связанные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центрифугирование. Явления, связанные с изменением состава вещества, — химические реакции.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Признаки и условия протекания химических реакций. Понятие об экзо – и эндотермических реакциях. Реакции горения как частный случай экзотермических реакций, протекающих с выделением света.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 вещества, массы или объема продукта реакции но количеству вещества,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Понятие о скорости химических реакций. Катализаторы.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Ферменты. Реакции соединения. Каталитические и некаталитические реакции. Обратимые и необратимые реакции. Реакции замещения. Электрохимический ряд напряжений металлов.его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соединения — взаимодействие воды с оксидами металлов и неметаллов. Понятие «гидроксиды». Реакции замещения взаимодействие воды с щелочными и щелочноземельными металлами. Реакции обмена (на примере гидролиза сульфида алюминия и карбида кальция).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Расчетные задачи.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1. Вычисление по химическим уравнениям массы или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количества вещества по известной массе или количеству вещества одного из вступающих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реакцию веществ или продуктов реакции. 2. Вычисление массы (количества вещества,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объема) продукта реакции, если известна масса исходного вещества, содержащего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определенную долю примесей. 3. Вычисление массы (количества вещества, объема)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продукта реакции, если известна масса раствора и массовая доля растворенного вещества.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Примеры физических явлений: а) плавление парафина; б) возгонка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иода или бензойной кислоты; в) растворение перманганата калия; г) диффузия душистых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веществ с горящей лампочки накаливания. Примеры химических явлений: а) горение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магния, фосфора; б) взаимодействие соляной кислоты с мрамором или мелом; в)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получение гидроксила мели (П); г) расчеты, связанные с использованием понятия «доля».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Растворение полученного гидроксида в кислотах; д) взаимодействие оксида меди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(П) с серной кислотой при нагревании; е) разложение перманганата калия; ж)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взаимодействие разбавленных кислот с металлами; з) разложение пероксида водорода; и)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электролиз воды.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3. Сравнение скорости испарения воды и спирта по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исчезновению их капель на фильтровальной бумаге. 4. Окисление меди в пламени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спиртовки или горелки. 5. Помутнение известковой воды от выдыхаемого углекислого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газа.б. Получение углекислого газа взаимодействием соды и кислоты. 7. Замещение меди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растворе хлорида меди (П) железом.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 Практикум 1. Простейшие операции с веществом 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Правила техники безопасности при работе в химическом кабинете. Приемы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обращения с лабораторным оборудованием и нагревательными приборами. 2.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Наблюдения за изменениями, происходящими с горящей свечой, и их описание. 3. Анализ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почвы и воды. 4. Признаки химических реакций. 5. Приготовление раствора сахара 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определение массовой доли его в растворе.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ТЕМА 5 Растворение. Растворы. Свойства растворов электролитов (13 ч)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Растворение как физико-химический процесс. Понятие о гидратах 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кристаллогидратах. Растворимость. Кривые растворимости как модель зависимости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растворимости твердых веществ от температуры. Насыщенные, ненасыщенные 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пересыщенные растворы. Значение растворов для природы и сельского хозяйства.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Понятие об электролитической диссоциации. Электролиты и неэлектролиты.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Механизм диссоциации электролитов с различным типом химической связи. Степень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электролитической диссоциации. Сильные и слабые электролиты. Основные положения теории электролитической диссоциации. Ионные уравнения реакций. Условия протекания реакции обмена между электролитами до конца в свете ионных представлений. Классификация ионов и их свойства Кислоты, их классификация.диссоциация кислот и их свойства в свете теории электролитической диссоциации. Молекулярные и ионные уравнения реакций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растворимости. Для характеристики химических свойств кислот.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Основания, их классификация.диссоциация оснований и их свойства в свете теории электролитической диссоциации. Взаимодействие оснований с кислотами, кислотными оксидами и солями. Использование таблицы растворимости для характеристики химических свойств оснований. Разложение нерастворимых оснований при нагревании.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Соли, их классификация и диссоциация различных типов солей. Свойства солей в свете теории электролитической диссоциации. Взаимодействие солей с металлами, условия протекания этих реакций. Взаимодействие солей с кислотами, основаниями и солями. Использование таблицы растворимости для характеристики химических свойств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солей. Обобщение сведений об оксидах, их классификации и химических свойствах. Генетические ряды металлов и неметаллов. Генетическая связь между классами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неорганических веществ. Окислительно-восстановительные реакции. Окислитель и восстановитель, окисление и восстановление.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 Свойства простых веществ — металлов и неметаллов.кислот и солей в свете представлений об окислительно-восстановительных процессах. 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Демонстрации.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Испытание веществ и их растворов на электропроводность. Движение окрашенных ионов в электрическом поле. Зависимость электропроводности уксусной кислоты от концентрации. Взаимодействие цинка с серой, соляной кислотой,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хлоридом меди (П). Горение магния. Взаимодействие хлорной и сероводородной воды.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01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Лабораторные опыты.</w:t>
            </w: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 8. Реакции, характерные для растворов кислот (соляной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или серной). 9. Реакции, характерные для растворов щелочей (гидроксидов натрия или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калия). 10. Получение и свойства нерастворимого основания, например, гидроксида меди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(П). П. Реакции, характерные для растворов солей (например, для хлорида меди (11). 12.</w:t>
            </w:r>
          </w:p>
          <w:p w:rsidR="009E2BD6" w:rsidRPr="008B7A54" w:rsidRDefault="009E2BD6" w:rsidP="0091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Реакции, характерные для основных оксидов (например, для оксида кальция). 13. Реакции,</w:t>
            </w:r>
          </w:p>
          <w:p w:rsidR="009E2BD6" w:rsidRPr="009E45B9" w:rsidRDefault="009E2BD6" w:rsidP="009100C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B7A5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характерные для кислотных оксидов (например, для углекислого газа).</w:t>
            </w:r>
          </w:p>
        </w:tc>
      </w:tr>
      <w:tr w:rsidR="009E2BD6" w:rsidTr="00381BA9">
        <w:tc>
          <w:tcPr>
            <w:tcW w:w="2518" w:type="dxa"/>
          </w:tcPr>
          <w:p w:rsidR="009E2BD6" w:rsidRDefault="009E2BD6" w:rsidP="0091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903" w:type="dxa"/>
          </w:tcPr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своей этнической принадлежности, знание истории химии и вклада российской химической науки в мировую химию;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отношения к познанию химии; готовности и способности учащихся к саморазвитию и самообразованию на основе изученных фактов, законов и теорий химии; осознанного выбора и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построение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траектории;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целостной естественно-научной картины мира, неотъемлемой частью которой является химическая картина мира;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языком, соответствующим уровню развития науки и общественной практики, в том числе и химическим;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целей собственного обучения, постановка и формулирование для себя новых задач;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планирование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путей достижения желаемого результата обучения химии как теоретического, так и экспериментального характера;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соотнесение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 с планируемыми результатами;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осуществление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своей деятельности в процессе достижения результата,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действий при выполнении лабораторных и практических работ в соответствии с правилами техники безопасности;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химической информации, её получение и анализ, создание информационного продукта и его презентация;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интеллектуальных операций: анализа и синтеза, сравнения и систематизации, обобщения и конкретизации,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выявление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причинно-следственных связей и построение логического рассуждения и умозаключения на материале естественно-научного содержания;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создавать, применять и преобразовывать знаки в символы, модели и схемы для решения учебных и познавательных задач;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и развитие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экологического мышления,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умение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его в познавательной, коммуникативной социальной практике и профессиональной ориентации;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генерирование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идей и определение средств, необходимых для их реализации.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обозначать химические элементы, называть их и характеризовать на основе положения в ПСХЭ; классифицировать простые и сложные вещества; характеризовать строение вещества – виды химических связей и типы кристаллических решеток; формулировать основные химии: постоянства состава веществ молекулярного строения, сохранения массы веществ, закон Авогадро; описывать коррозию металлов и способы защиты от нее; производить химические расчеты с использованием понятий «массовая доля вещества в смеси» «количество вещества», «молярный объем» по формулам и уравнениям реакций.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Формулирование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понятий, периодического закона,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и информации, которую несет ПСХЭ, </w:t>
            </w: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раскрытие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значения периодического закона.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по формулам состава неорганических и органических веществ, валентности атомов химических элементов или степени их окисления; признаков, условий протекания и прекращения реакций; по химическим уравнениям принадлежности реакций к определенному типу или виду; с помощью качественных реакций хлорид-, сульфат- и карбонат-анионов и катиона аммония в растворе.</w:t>
            </w:r>
          </w:p>
          <w:p w:rsidR="009E2BD6" w:rsidRPr="008B7A54" w:rsidRDefault="009E2BD6" w:rsidP="009100C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Понимание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информации, которую несут химические знаки, формулы, уравнения.</w:t>
            </w:r>
          </w:p>
          <w:p w:rsidR="009E2BD6" w:rsidRPr="007C6967" w:rsidRDefault="009E2BD6" w:rsidP="009100C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7A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</w:t>
            </w:r>
            <w:r w:rsidRPr="008B7A54">
              <w:rPr>
                <w:rFonts w:ascii="Times New Roman" w:hAnsi="Times New Roman" w:cs="Times New Roman"/>
                <w:sz w:val="24"/>
                <w:szCs w:val="24"/>
              </w:rPr>
              <w:t>формул оксидов химических элементов и соответствующих им гидроксидов;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соединений.</w:t>
            </w:r>
          </w:p>
        </w:tc>
      </w:tr>
    </w:tbl>
    <w:p w:rsidR="009E2BD6" w:rsidRPr="002560F4" w:rsidRDefault="009E2BD6" w:rsidP="009100C3">
      <w:pPr>
        <w:rPr>
          <w:rFonts w:ascii="Times New Roman" w:hAnsi="Times New Roman" w:cs="Times New Roman"/>
          <w:sz w:val="24"/>
          <w:szCs w:val="24"/>
        </w:rPr>
      </w:pPr>
    </w:p>
    <w:p w:rsidR="00FB7904" w:rsidRDefault="00FB7904" w:rsidP="009100C3"/>
    <w:sectPr w:rsidR="00FB7904" w:rsidSect="002560F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C8C"/>
    <w:multiLevelType w:val="hybridMultilevel"/>
    <w:tmpl w:val="38AE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7F8"/>
    <w:multiLevelType w:val="multilevel"/>
    <w:tmpl w:val="FE8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24F88"/>
    <w:multiLevelType w:val="multilevel"/>
    <w:tmpl w:val="CDC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93BDC"/>
    <w:multiLevelType w:val="multilevel"/>
    <w:tmpl w:val="4C3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D5764"/>
    <w:multiLevelType w:val="multilevel"/>
    <w:tmpl w:val="BBB6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D6E24"/>
    <w:multiLevelType w:val="multilevel"/>
    <w:tmpl w:val="48F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2"/>
    <w:rsid w:val="009100C3"/>
    <w:rsid w:val="009E2BD6"/>
    <w:rsid w:val="00B75302"/>
    <w:rsid w:val="00FB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14AAE-4799-4183-B9E8-CF2740D3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3021</Words>
  <Characters>17220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2022-10-04T09:31:00Z</dcterms:created>
  <dcterms:modified xsi:type="dcterms:W3CDTF">2022-10-04T09:42:00Z</dcterms:modified>
</cp:coreProperties>
</file>