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7499"/>
      </w:tblGrid>
      <w:tr w:rsidR="00663276" w:rsidTr="003562F3">
        <w:tc>
          <w:tcPr>
            <w:tcW w:w="10183" w:type="dxa"/>
            <w:gridSpan w:val="2"/>
          </w:tcPr>
          <w:p w:rsidR="00663276" w:rsidRPr="00F721D3" w:rsidRDefault="00663276" w:rsidP="003562F3">
            <w:pPr>
              <w:rPr>
                <w:b/>
              </w:rPr>
            </w:pPr>
            <w:r w:rsidRPr="00F721D3">
              <w:rPr>
                <w:b/>
              </w:rPr>
              <w:t>Аннотация к рабочей</w:t>
            </w:r>
            <w:r>
              <w:rPr>
                <w:b/>
              </w:rPr>
              <w:t xml:space="preserve"> программе для 6</w:t>
            </w:r>
            <w:r w:rsidRPr="00F721D3">
              <w:rPr>
                <w:b/>
              </w:rPr>
              <w:t xml:space="preserve"> класса</w:t>
            </w:r>
          </w:p>
          <w:p w:rsidR="00663276" w:rsidRDefault="00663276" w:rsidP="003562F3"/>
        </w:tc>
      </w:tr>
      <w:tr w:rsidR="00663276" w:rsidTr="003562F3">
        <w:tc>
          <w:tcPr>
            <w:tcW w:w="1854" w:type="dxa"/>
          </w:tcPr>
          <w:p w:rsidR="00663276" w:rsidRDefault="00663276" w:rsidP="003562F3">
            <w:r>
              <w:t>Наименование учебного предмета</w:t>
            </w:r>
          </w:p>
        </w:tc>
        <w:tc>
          <w:tcPr>
            <w:tcW w:w="8329" w:type="dxa"/>
          </w:tcPr>
          <w:p w:rsidR="00663276" w:rsidRPr="00F721D3" w:rsidRDefault="00663276" w:rsidP="003562F3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>
              <w:rPr>
                <w:b/>
                <w:bCs/>
              </w:rPr>
              <w:t>Родная (удмуртская) литература</w:t>
            </w:r>
          </w:p>
        </w:tc>
      </w:tr>
      <w:tr w:rsidR="00663276" w:rsidTr="003562F3">
        <w:tc>
          <w:tcPr>
            <w:tcW w:w="10183" w:type="dxa"/>
            <w:gridSpan w:val="2"/>
          </w:tcPr>
          <w:p w:rsidR="00663276" w:rsidRDefault="00663276" w:rsidP="003562F3">
            <w:pPr>
              <w:tabs>
                <w:tab w:val="center" w:pos="4983"/>
              </w:tabs>
              <w:jc w:val="both"/>
            </w:pPr>
            <w:r>
              <w:tab/>
            </w:r>
          </w:p>
          <w:tbl>
            <w:tblPr>
              <w:tblW w:w="996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1"/>
              <w:gridCol w:w="8222"/>
            </w:tblGrid>
            <w:tr w:rsidR="00663276" w:rsidTr="003562F3">
              <w:tc>
                <w:tcPr>
                  <w:tcW w:w="1741" w:type="dxa"/>
                  <w:tcBorders>
                    <w:left w:val="nil"/>
                  </w:tcBorders>
                </w:tcPr>
                <w:p w:rsidR="00663276" w:rsidRDefault="00663276" w:rsidP="003562F3">
                  <w:pPr>
                    <w:jc w:val="both"/>
                  </w:pPr>
                  <w:r w:rsidRPr="0074558B">
                    <w:t>Рабочая программа</w:t>
                  </w:r>
                  <w:r w:rsidRPr="00F721D3">
                    <w:rPr>
                      <w:b/>
                    </w:rPr>
                    <w:t xml:space="preserve"> </w:t>
                  </w:r>
                  <w:r w:rsidRPr="0074558B">
                    <w:t>составлена на основе</w:t>
                  </w:r>
                  <w:r>
                    <w:t>:</w:t>
                  </w:r>
                  <w:r w:rsidRPr="0074558B">
                    <w:t xml:space="preserve"> </w:t>
                  </w:r>
                </w:p>
                <w:p w:rsidR="00663276" w:rsidRDefault="00663276" w:rsidP="003562F3"/>
                <w:p w:rsidR="00663276" w:rsidRPr="008A3BB7" w:rsidRDefault="00663276" w:rsidP="003562F3"/>
                <w:p w:rsidR="00663276" w:rsidRPr="008A3BB7" w:rsidRDefault="00663276" w:rsidP="003562F3"/>
                <w:p w:rsidR="00663276" w:rsidRPr="008A3BB7" w:rsidRDefault="00663276" w:rsidP="003562F3"/>
                <w:p w:rsidR="00663276" w:rsidRDefault="00663276" w:rsidP="003562F3"/>
                <w:p w:rsidR="00663276" w:rsidRPr="008A3BB7" w:rsidRDefault="00663276" w:rsidP="003562F3">
                  <w:pPr>
                    <w:jc w:val="center"/>
                  </w:pPr>
                </w:p>
              </w:tc>
              <w:tc>
                <w:tcPr>
                  <w:tcW w:w="8222" w:type="dxa"/>
                </w:tcPr>
                <w:p w:rsidR="00663276" w:rsidRPr="00663276" w:rsidRDefault="00663276" w:rsidP="00663276">
                  <w:pPr>
                    <w:pStyle w:val="a3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Федерального закона «Об образовании в Российской Федерации» от 29 декабря 2012 года  № 273 – ФЗ;</w:t>
                  </w:r>
                </w:p>
                <w:p w:rsidR="00663276" w:rsidRPr="00663276" w:rsidRDefault="00663276" w:rsidP="00663276">
                  <w:pPr>
                    <w:pStyle w:val="a3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663276" w:rsidRPr="00663276" w:rsidRDefault="00663276" w:rsidP="00663276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</w:rPr>
                  </w:pPr>
                  <w:r w:rsidRPr="00663276">
                    <w:rPr>
                      <w:bCs/>
                      <w:color w:val="000000"/>
                    </w:rPr>
                    <w:t>Федерального государственного образовательного стандарта основного общего образования (утв. </w:t>
                  </w:r>
                  <w:hyperlink r:id="rId5" w:history="1">
                    <w:r w:rsidRPr="00663276">
                      <w:rPr>
                        <w:bCs/>
                        <w:color w:val="000000"/>
                        <w:u w:val="single"/>
                      </w:rPr>
                      <w:t>приказом</w:t>
                    </w:r>
                  </w:hyperlink>
                  <w:r w:rsidRPr="00663276">
                    <w:rPr>
                      <w:bCs/>
                      <w:color w:val="000000"/>
                    </w:rPr>
                    <w:t xml:space="preserve"> Министерства образования и науки РФ от 17 декабря </w:t>
                  </w:r>
                  <w:smartTag w:uri="urn:schemas-microsoft-com:office:smarttags" w:element="metricconverter">
                    <w:smartTagPr>
                      <w:attr w:name="ProductID" w:val="2010 г"/>
                    </w:smartTagPr>
                    <w:r w:rsidRPr="00663276">
                      <w:rPr>
                        <w:bCs/>
                        <w:color w:val="000000"/>
                      </w:rPr>
                      <w:t>2010 г</w:t>
                    </w:r>
                  </w:smartTag>
                  <w:r w:rsidRPr="00663276">
                    <w:rPr>
                      <w:bCs/>
                      <w:color w:val="000000"/>
                    </w:rPr>
                    <w:t xml:space="preserve">. N 1897 (зарегистрирован Минюстом России 01.02.2011, рег. №19644) </w:t>
                  </w:r>
                </w:p>
                <w:p w:rsidR="00663276" w:rsidRPr="00663276" w:rsidRDefault="00663276" w:rsidP="00663276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</w:rPr>
                  </w:pPr>
                  <w:r w:rsidRPr="00663276">
                    <w:rPr>
                      <w:color w:val="000000"/>
                    </w:rPr>
            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      </w:r>
                </w:p>
                <w:p w:rsidR="00663276" w:rsidRPr="00663276" w:rsidRDefault="00663276" w:rsidP="00663276">
                  <w:pPr>
                    <w:pStyle w:val="a3"/>
                    <w:numPr>
                      <w:ilvl w:val="0"/>
                      <w:numId w:val="1"/>
                    </w:numPr>
                    <w:suppressAutoHyphens w:val="0"/>
                    <w:spacing w:after="200"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</w:t>
                  </w:r>
                  <w:proofErr w:type="spellStart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  <w:shd w:val="clear" w:color="auto" w:fill="FFFFFF"/>
                    </w:rPr>
                    <w:t>Минобрнауки</w:t>
                  </w:r>
                  <w:proofErr w:type="spellEnd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 №15 от 26.01.2017 г. с изменениями от 5.06.2017 №629</w:t>
                  </w: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  <w:shd w:val="clear" w:color="auto" w:fill="EEF3FB"/>
                    </w:rPr>
                    <w:t>.</w:t>
                  </w:r>
                </w:p>
                <w:p w:rsidR="00663276" w:rsidRPr="00663276" w:rsidRDefault="00663276" w:rsidP="00663276">
                  <w:pPr>
                    <w:pStyle w:val="a8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</w:rPr>
                  </w:pPr>
                  <w:r w:rsidRPr="00663276">
                    <w:rPr>
                      <w:color w:val="000000"/>
                    </w:rPr>
                    <w:t>Приказа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      </w:r>
                </w:p>
                <w:p w:rsidR="00663276" w:rsidRPr="00663276" w:rsidRDefault="00663276" w:rsidP="00663276">
                  <w:pPr>
                    <w:pStyle w:val="a6"/>
                    <w:numPr>
                      <w:ilvl w:val="0"/>
                      <w:numId w:val="1"/>
                    </w:numPr>
                    <w:jc w:val="both"/>
                  </w:pPr>
                  <w:r w:rsidRPr="00663276">
                    <w:t xml:space="preserve">Протокола заседания Федерального учебно- методического объединения по общему образованию № 3/18 от 30 мая 2018 года «О проектах примерных программ по предметам, учебным курсам и модулям» </w:t>
                  </w:r>
                  <w:proofErr w:type="gramStart"/>
                  <w:r w:rsidRPr="00663276">
                    <w:t>( для</w:t>
                  </w:r>
                  <w:proofErr w:type="gramEnd"/>
                  <w:r w:rsidRPr="00663276">
                    <w:t xml:space="preserve"> удмуртского языка и литературы)</w:t>
                  </w:r>
                </w:p>
                <w:p w:rsidR="00663276" w:rsidRPr="00663276" w:rsidRDefault="00663276" w:rsidP="00663276">
                  <w:pPr>
                    <w:pStyle w:val="a6"/>
                    <w:ind w:left="786"/>
                    <w:jc w:val="both"/>
                  </w:pPr>
                </w:p>
                <w:p w:rsidR="00663276" w:rsidRPr="00663276" w:rsidRDefault="00663276" w:rsidP="00663276">
                  <w:pPr>
                    <w:pStyle w:val="a6"/>
                    <w:numPr>
                      <w:ilvl w:val="0"/>
                      <w:numId w:val="1"/>
                    </w:numPr>
                    <w:jc w:val="both"/>
                  </w:pPr>
                  <w:r w:rsidRPr="00663276">
                    <w:rPr>
                      <w:color w:val="000000"/>
                    </w:rPr>
                    <w:t xml:space="preserve">Постановления Главного  государственного санитарного врача РФ </w:t>
                  </w:r>
                  <w:r w:rsidRPr="00663276">
                    <w:t xml:space="preserve">от 29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663276">
                      <w:t>2010 г</w:t>
                    </w:r>
                  </w:smartTag>
                  <w:r w:rsidRPr="00663276">
            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            </w:r>
                </w:p>
                <w:p w:rsidR="00663276" w:rsidRPr="00663276" w:rsidRDefault="00663276" w:rsidP="00663276">
                  <w:pPr>
                    <w:ind w:left="786"/>
                    <w:jc w:val="both"/>
                  </w:pPr>
                </w:p>
                <w:p w:rsidR="00663276" w:rsidRPr="00663276" w:rsidRDefault="00663276" w:rsidP="00663276">
                  <w:pPr>
                    <w:numPr>
                      <w:ilvl w:val="0"/>
                      <w:numId w:val="1"/>
                    </w:numPr>
                    <w:jc w:val="both"/>
                  </w:pPr>
                  <w:r w:rsidRPr="00663276">
                    <w:t xml:space="preserve">Приказа МО и Н РФ от 31.12.2015 года № 1577 «О внесении изменений в Федеральный образовательный стандарт ООО, утвержденного приказом МО и Н РФ от 17.12.2010 г № 1897 </w:t>
                  </w:r>
                </w:p>
                <w:p w:rsidR="00663276" w:rsidRPr="00663276" w:rsidRDefault="00663276" w:rsidP="00663276">
                  <w:pPr>
                    <w:pStyle w:val="a3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663276" w:rsidRPr="00663276" w:rsidRDefault="00663276" w:rsidP="00663276">
                  <w:pPr>
                    <w:pStyle w:val="a3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Учебного плана муниципального казённого образовательного </w:t>
                  </w:r>
                  <w:proofErr w:type="gramStart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учреждения  Удмурт</w:t>
                  </w:r>
                  <w:proofErr w:type="gramEnd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-</w:t>
                  </w:r>
                  <w:proofErr w:type="spellStart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Тоймобашской</w:t>
                  </w:r>
                  <w:proofErr w:type="spellEnd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средней общеобразовательной школы </w:t>
                  </w:r>
                  <w:proofErr w:type="spellStart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Алнашского</w:t>
                  </w:r>
                  <w:proofErr w:type="spellEnd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район</w:t>
                  </w:r>
                  <w:r w:rsidR="003366A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  Удмуртской Республики на 20</w:t>
                  </w:r>
                  <w:r w:rsidR="003366A7" w:rsidRPr="003366A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22</w:t>
                  </w:r>
                  <w:r w:rsidR="003366A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-2023 </w:t>
                  </w: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учебный год. </w:t>
                  </w:r>
                </w:p>
                <w:p w:rsidR="00663276" w:rsidRPr="00663276" w:rsidRDefault="00663276" w:rsidP="00663276">
                  <w:pPr>
                    <w:pStyle w:val="a3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663276" w:rsidRPr="00663276" w:rsidRDefault="00663276" w:rsidP="00663276">
                  <w:pPr>
                    <w:pStyle w:val="a3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Положения о рабочей программе МКОУ Удмурт-</w:t>
                  </w:r>
                  <w:proofErr w:type="spellStart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Тоймобашская</w:t>
                  </w:r>
                  <w:proofErr w:type="spellEnd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СОШ  </w:t>
                  </w:r>
                  <w:proofErr w:type="spellStart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Алнашского</w:t>
                  </w:r>
                  <w:proofErr w:type="spellEnd"/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района  УР. </w:t>
                  </w:r>
                </w:p>
                <w:p w:rsidR="00663276" w:rsidRPr="00663276" w:rsidRDefault="00663276" w:rsidP="00663276">
                  <w:pPr>
                    <w:pStyle w:val="a3"/>
                    <w:autoSpaceDE w:val="0"/>
                    <w:autoSpaceDN w:val="0"/>
                    <w:adjustRightInd w:val="0"/>
                    <w:ind w:left="786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663276" w:rsidRPr="00663276" w:rsidRDefault="00663276" w:rsidP="00663276">
                  <w:pPr>
                    <w:pStyle w:val="a3"/>
                    <w:numPr>
                      <w:ilvl w:val="0"/>
                      <w:numId w:val="1"/>
                    </w:num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Примерной программы по удмуртской литературе для 5-11 классов </w:t>
                  </w:r>
                  <w:r w:rsidRPr="0066327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lastRenderedPageBreak/>
                    <w:t>под редакцией Л.П.Федоровой. - Ижевск «Удмуртия», 2009.</w:t>
                  </w:r>
                </w:p>
                <w:p w:rsidR="00663276" w:rsidRPr="00663276" w:rsidRDefault="00663276" w:rsidP="00663276">
                  <w:pPr>
                    <w:pStyle w:val="a3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786"/>
                    <w:contextualSpacing/>
                  </w:pPr>
                </w:p>
              </w:tc>
            </w:tr>
            <w:tr w:rsidR="00663276" w:rsidTr="003562F3">
              <w:tc>
                <w:tcPr>
                  <w:tcW w:w="1741" w:type="dxa"/>
                </w:tcPr>
                <w:p w:rsidR="00663276" w:rsidRDefault="00663276" w:rsidP="003562F3">
                  <w:r>
                    <w:lastRenderedPageBreak/>
                    <w:t>Количество часов</w:t>
                  </w:r>
                </w:p>
              </w:tc>
              <w:tc>
                <w:tcPr>
                  <w:tcW w:w="8222" w:type="dxa"/>
                </w:tcPr>
                <w:p w:rsidR="00663276" w:rsidRDefault="003366A7" w:rsidP="003562F3">
                  <w:r>
                    <w:t>34 часf</w:t>
                  </w:r>
                  <w:bookmarkStart w:id="0" w:name="_GoBack"/>
                  <w:bookmarkEnd w:id="0"/>
                  <w:r w:rsidR="00663276">
                    <w:t xml:space="preserve"> (1 час в неделю)</w:t>
                  </w:r>
                </w:p>
              </w:tc>
            </w:tr>
            <w:tr w:rsidR="00663276" w:rsidTr="003562F3">
              <w:tc>
                <w:tcPr>
                  <w:tcW w:w="1741" w:type="dxa"/>
                </w:tcPr>
                <w:p w:rsidR="00663276" w:rsidRDefault="00663276" w:rsidP="003562F3">
                  <w:r>
                    <w:t>Составитель</w:t>
                  </w:r>
                </w:p>
              </w:tc>
              <w:tc>
                <w:tcPr>
                  <w:tcW w:w="8222" w:type="dxa"/>
                </w:tcPr>
                <w:p w:rsidR="00663276" w:rsidRDefault="00663276" w:rsidP="003562F3">
                  <w:proofErr w:type="spellStart"/>
                  <w:r>
                    <w:t>Пчельникова</w:t>
                  </w:r>
                  <w:proofErr w:type="spellEnd"/>
                  <w:r>
                    <w:t xml:space="preserve"> Татьян</w:t>
                  </w:r>
                  <w:r w:rsidR="00143DC5">
                    <w:t>а Анатольевна, учитель удмуртского</w:t>
                  </w:r>
                  <w:r>
                    <w:t xml:space="preserve"> языка и литературы</w:t>
                  </w:r>
                </w:p>
              </w:tc>
            </w:tr>
            <w:tr w:rsidR="00663276" w:rsidTr="003562F3">
              <w:tc>
                <w:tcPr>
                  <w:tcW w:w="1741" w:type="dxa"/>
                </w:tcPr>
                <w:p w:rsidR="00663276" w:rsidRDefault="00663276" w:rsidP="003562F3">
                  <w:r>
                    <w:t>Цель учебного предмета</w:t>
                  </w:r>
                </w:p>
              </w:tc>
              <w:tc>
                <w:tcPr>
                  <w:tcW w:w="8222" w:type="dxa"/>
                </w:tcPr>
                <w:p w:rsidR="00663276" w:rsidRPr="00717BC7" w:rsidRDefault="00663276" w:rsidP="00663276">
                  <w:pPr>
                    <w:shd w:val="clear" w:color="auto" w:fill="FFFFFF"/>
                    <w:spacing w:before="90" w:after="90" w:line="360" w:lineRule="auto"/>
                  </w:pPr>
                  <w:r w:rsidRPr="00717BC7">
                    <w:t xml:space="preserve"> - приобщение учащихся к искусству слова, богатству родной литературы, воспитание любви к удмуртской литературе и культуре, уважения к литературам и культурам других народов </w:t>
                  </w:r>
                </w:p>
                <w:p w:rsidR="00663276" w:rsidRPr="00717BC7" w:rsidRDefault="00663276" w:rsidP="00663276">
                  <w:pPr>
                    <w:shd w:val="clear" w:color="auto" w:fill="FFFFFF"/>
                    <w:spacing w:before="90" w:after="90" w:line="360" w:lineRule="auto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Задачи программы: </w:t>
                  </w:r>
                </w:p>
                <w:p w:rsidR="00663276" w:rsidRPr="00717BC7" w:rsidRDefault="00663276" w:rsidP="00663276">
                  <w:pPr>
                    <w:shd w:val="clear" w:color="auto" w:fill="FFFFFF"/>
                    <w:spacing w:before="90" w:after="90" w:line="360" w:lineRule="auto"/>
                  </w:pPr>
                  <w:r w:rsidRPr="00717BC7">
                    <w:t xml:space="preserve">-развитие у школьников устойчивого интереса к чтению, любви к литературе, познавательных интересов, интеллектуальных и творческих способностей, устной и письменной речи учащихся; </w:t>
                  </w:r>
                </w:p>
                <w:p w:rsidR="00663276" w:rsidRPr="00717BC7" w:rsidRDefault="00663276" w:rsidP="00663276">
                  <w:pPr>
                    <w:shd w:val="clear" w:color="auto" w:fill="FFFFFF"/>
                    <w:spacing w:before="90" w:after="90" w:line="360" w:lineRule="auto"/>
                  </w:pPr>
                  <w:r w:rsidRPr="00717BC7">
                    <w:t xml:space="preserve">-формирование первоначальных умений анализа с целью углубления восприятия и осознания идейно-художественной специфики изучаемых произведений, читательской культуры, потребности в самостоятельном чтении художественной литературы; </w:t>
                  </w:r>
                </w:p>
                <w:p w:rsidR="00663276" w:rsidRPr="00717BC7" w:rsidRDefault="00663276" w:rsidP="00663276">
                  <w:pPr>
                    <w:shd w:val="clear" w:color="auto" w:fill="FFFFFF"/>
                    <w:spacing w:before="90" w:after="90" w:line="360" w:lineRule="auto"/>
                  </w:pPr>
                  <w:r w:rsidRPr="00717BC7">
                    <w:t xml:space="preserve">-совершенствование навыков выразительного чтения; </w:t>
                  </w:r>
                </w:p>
                <w:p w:rsidR="00663276" w:rsidRPr="00717BC7" w:rsidRDefault="00663276" w:rsidP="00663276">
                  <w:pPr>
                    <w:shd w:val="clear" w:color="auto" w:fill="FFFFFF"/>
                    <w:spacing w:before="90" w:after="90" w:line="360" w:lineRule="auto"/>
                  </w:pPr>
                  <w:r w:rsidRPr="00717BC7">
                    <w:t xml:space="preserve">-расширение кругозора обучающихся через чтение произведений различных жанров, разнообразных по содержанию и тематике; </w:t>
                  </w:r>
                </w:p>
                <w:p w:rsidR="00663276" w:rsidRPr="00F721D3" w:rsidRDefault="00663276" w:rsidP="00663276">
                  <w:pPr>
                    <w:jc w:val="both"/>
                    <w:rPr>
                      <w:b/>
                      <w:bCs/>
                    </w:rPr>
                  </w:pPr>
                  <w:r w:rsidRPr="00717BC7">
                    <w:t>-воспитание духовно-развитой личности, осознающую свою принадлежность к родной культуре, обладающую гуманистическим мировоззрением, общероссийским гражданским сознанием, чувством патриотизма.</w:t>
                  </w:r>
                </w:p>
              </w:tc>
            </w:tr>
            <w:tr w:rsidR="00663276" w:rsidRPr="00414DD3" w:rsidTr="003562F3">
              <w:tc>
                <w:tcPr>
                  <w:tcW w:w="1741" w:type="dxa"/>
                </w:tcPr>
                <w:p w:rsidR="00663276" w:rsidRPr="00414DD3" w:rsidRDefault="00663276" w:rsidP="003562F3">
                  <w:r w:rsidRPr="00414DD3">
                    <w:t>Содержание учебного предмета</w:t>
                  </w:r>
                </w:p>
              </w:tc>
              <w:tc>
                <w:tcPr>
                  <w:tcW w:w="8222" w:type="dxa"/>
                </w:tcPr>
                <w:p w:rsidR="00663276" w:rsidRPr="009217B6" w:rsidRDefault="00663276" w:rsidP="00663276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В рабочей программе курс 6</w:t>
                  </w:r>
                  <w:r w:rsidRPr="009217B6">
                    <w:rPr>
                      <w:lang w:eastAsia="ar-SA"/>
                    </w:rPr>
                    <w:t xml:space="preserve"> класса представлен разделами: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>Введение (1 час)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>Взаимосвязь фольклора и литературы (5 час)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М. Худяков. «</w:t>
                  </w:r>
                  <w:proofErr w:type="spellStart"/>
                  <w:r w:rsidRPr="00717BC7">
                    <w:rPr>
                      <w:b/>
                      <w:i/>
                    </w:rPr>
                    <w:t>Дорвыжы</w:t>
                  </w:r>
                  <w:proofErr w:type="spellEnd"/>
                  <w:r w:rsidRPr="00717BC7">
                    <w:rPr>
                      <w:b/>
                      <w:i/>
                    </w:rPr>
                    <w:t>».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proofErr w:type="spellStart"/>
                  <w:r w:rsidRPr="00717BC7">
                    <w:rPr>
                      <w:b/>
                      <w:i/>
                    </w:rPr>
                    <w:t>Элиас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Лённрот</w:t>
                  </w:r>
                  <w:proofErr w:type="spellEnd"/>
                  <w:r w:rsidRPr="00717BC7">
                    <w:rPr>
                      <w:b/>
                      <w:i/>
                    </w:rPr>
                    <w:t>. «Калевала».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>Литература (14 часов+ 2 РР + 1 ВЧ)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А. Леонтьев. «</w:t>
                  </w:r>
                  <w:proofErr w:type="spellStart"/>
                  <w:r w:rsidRPr="00717BC7">
                    <w:rPr>
                      <w:b/>
                      <w:i/>
                    </w:rPr>
                    <w:t>Сюрес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усьтиське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мынисьлы</w:t>
                  </w:r>
                  <w:proofErr w:type="spellEnd"/>
                  <w:r w:rsidRPr="00717BC7">
                    <w:rPr>
                      <w:b/>
                      <w:i/>
                    </w:rPr>
                    <w:t>». (3 часа)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Т. Архипов. «Лариса». (3 часа + 1 РР+ 1 ВЧ)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П. Блинов. «</w:t>
                  </w:r>
                  <w:proofErr w:type="spellStart"/>
                  <w:r w:rsidRPr="00717BC7">
                    <w:rPr>
                      <w:b/>
                      <w:i/>
                    </w:rPr>
                    <w:t>Улэм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потэ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».(4 </w:t>
                  </w:r>
                  <w:proofErr w:type="spellStart"/>
                  <w:r w:rsidRPr="00717BC7">
                    <w:rPr>
                      <w:b/>
                      <w:i/>
                    </w:rPr>
                    <w:t>чаас</w:t>
                  </w:r>
                  <w:proofErr w:type="spellEnd"/>
                  <w:r w:rsidRPr="00717BC7">
                    <w:rPr>
                      <w:b/>
                      <w:i/>
                    </w:rPr>
                    <w:t>)</w:t>
                  </w:r>
                </w:p>
                <w:p w:rsidR="00663276" w:rsidRPr="00176A1A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П. Чернов. «</w:t>
                  </w:r>
                  <w:proofErr w:type="spellStart"/>
                  <w:r w:rsidRPr="00717BC7">
                    <w:rPr>
                      <w:b/>
                      <w:i/>
                    </w:rPr>
                    <w:t>Бектыш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нюлэс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буйга</w:t>
                  </w:r>
                  <w:proofErr w:type="spellEnd"/>
                  <w:r w:rsidRPr="00717BC7">
                    <w:rPr>
                      <w:b/>
                      <w:i/>
                    </w:rPr>
                    <w:t>. (3 час + 1 КВ)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>Лирика (5 час + 1 КВ)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Ф. Кедров. «</w:t>
                  </w:r>
                  <w:proofErr w:type="spellStart"/>
                  <w:r w:rsidRPr="00717BC7">
                    <w:rPr>
                      <w:b/>
                      <w:i/>
                    </w:rPr>
                    <w:t>Оскы</w:t>
                  </w:r>
                  <w:proofErr w:type="spellEnd"/>
                  <w:r w:rsidRPr="00717BC7">
                    <w:rPr>
                      <w:b/>
                      <w:i/>
                    </w:rPr>
                    <w:t>, Родина!».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М. Ильин. «</w:t>
                  </w:r>
                  <w:proofErr w:type="spellStart"/>
                  <w:r w:rsidRPr="00717BC7">
                    <w:rPr>
                      <w:b/>
                      <w:i/>
                    </w:rPr>
                    <w:t>Пилемъёс</w:t>
                  </w:r>
                  <w:proofErr w:type="spellEnd"/>
                  <w:r w:rsidRPr="00717BC7">
                    <w:rPr>
                      <w:b/>
                      <w:i/>
                    </w:rPr>
                    <w:t>»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В. Романов. «</w:t>
                  </w:r>
                  <w:proofErr w:type="spellStart"/>
                  <w:r w:rsidRPr="00717BC7">
                    <w:rPr>
                      <w:b/>
                      <w:i/>
                    </w:rPr>
                    <w:t>Вало</w:t>
                  </w:r>
                  <w:proofErr w:type="spellEnd"/>
                  <w:r w:rsidRPr="00717BC7">
                    <w:rPr>
                      <w:b/>
                      <w:i/>
                    </w:rPr>
                    <w:t>».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А.Лужанин. «</w:t>
                  </w:r>
                  <w:proofErr w:type="spellStart"/>
                  <w:r w:rsidRPr="00717BC7">
                    <w:rPr>
                      <w:b/>
                      <w:i/>
                    </w:rPr>
                    <w:t>Бусъёсын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шобыркизы</w:t>
                  </w:r>
                  <w:proofErr w:type="spellEnd"/>
                  <w:r w:rsidRPr="00717BC7">
                    <w:rPr>
                      <w:b/>
                      <w:i/>
                    </w:rPr>
                    <w:t>».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>М. Петров. «</w:t>
                  </w:r>
                  <w:proofErr w:type="spellStart"/>
                  <w:r w:rsidRPr="00717BC7">
                    <w:rPr>
                      <w:b/>
                      <w:i/>
                    </w:rPr>
                    <w:t>Байгурезь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йылысен</w:t>
                  </w:r>
                  <w:proofErr w:type="spellEnd"/>
                  <w:r w:rsidRPr="00717BC7">
                    <w:rPr>
                      <w:b/>
                      <w:i/>
                    </w:rPr>
                    <w:t>»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  <w:i/>
                    </w:rPr>
                  </w:pPr>
                  <w:r w:rsidRPr="00717BC7">
                    <w:rPr>
                      <w:b/>
                      <w:i/>
                    </w:rPr>
                    <w:t xml:space="preserve">В. </w:t>
                  </w:r>
                  <w:proofErr w:type="spellStart"/>
                  <w:r w:rsidRPr="00717BC7">
                    <w:rPr>
                      <w:b/>
                      <w:i/>
                    </w:rPr>
                    <w:t>Ванюшев</w:t>
                  </w:r>
                  <w:proofErr w:type="spellEnd"/>
                  <w:r w:rsidRPr="00717BC7">
                    <w:rPr>
                      <w:b/>
                      <w:i/>
                    </w:rPr>
                    <w:t>. «</w:t>
                  </w:r>
                  <w:proofErr w:type="spellStart"/>
                  <w:r w:rsidRPr="00717BC7">
                    <w:rPr>
                      <w:b/>
                      <w:i/>
                    </w:rPr>
                    <w:t>Дунъёс</w:t>
                  </w:r>
                  <w:proofErr w:type="spellEnd"/>
                  <w:r w:rsidRPr="00717BC7">
                    <w:rPr>
                      <w:b/>
                      <w:i/>
                    </w:rPr>
                    <w:t>».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>Драма</w:t>
                  </w:r>
                </w:p>
                <w:p w:rsidR="00663276" w:rsidRPr="00414DD3" w:rsidRDefault="00663276" w:rsidP="00663276">
                  <w:pPr>
                    <w:rPr>
                      <w:rStyle w:val="a5"/>
                      <w:i/>
                      <w:iCs/>
                    </w:rPr>
                  </w:pPr>
                  <w:r w:rsidRPr="00717BC7">
                    <w:rPr>
                      <w:b/>
                      <w:i/>
                    </w:rPr>
                    <w:t>И. Гаврилов. «</w:t>
                  </w:r>
                  <w:proofErr w:type="spellStart"/>
                  <w:r w:rsidRPr="00717BC7">
                    <w:rPr>
                      <w:b/>
                      <w:i/>
                    </w:rPr>
                    <w:t>Кезьыт</w:t>
                  </w:r>
                  <w:proofErr w:type="spellEnd"/>
                  <w:r w:rsidRPr="00717BC7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717BC7">
                    <w:rPr>
                      <w:b/>
                      <w:i/>
                    </w:rPr>
                    <w:t>ошмес</w:t>
                  </w:r>
                  <w:proofErr w:type="spellEnd"/>
                  <w:r w:rsidRPr="00717BC7">
                    <w:rPr>
                      <w:b/>
                      <w:i/>
                    </w:rPr>
                    <w:t>».</w:t>
                  </w:r>
                  <w:r>
                    <w:rPr>
                      <w:lang w:eastAsia="ar-SA"/>
                    </w:rPr>
                    <w:t xml:space="preserve"> </w:t>
                  </w:r>
                </w:p>
              </w:tc>
            </w:tr>
            <w:tr w:rsidR="00663276" w:rsidRPr="00414DD3" w:rsidTr="003562F3">
              <w:tc>
                <w:tcPr>
                  <w:tcW w:w="1741" w:type="dxa"/>
                </w:tcPr>
                <w:p w:rsidR="00663276" w:rsidRPr="00414DD3" w:rsidRDefault="00663276" w:rsidP="003562F3">
                  <w:r w:rsidRPr="00414DD3">
                    <w:t>Планируемые результаты</w:t>
                  </w:r>
                </w:p>
              </w:tc>
              <w:tc>
                <w:tcPr>
                  <w:tcW w:w="8222" w:type="dxa"/>
                </w:tcPr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Личностные УУД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устойчивая учебно-познавательная мотивация и интерес к учению;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уважение к личности и её достоинству;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lastRenderedPageBreak/>
                    <w:t xml:space="preserve"> понимание и сопереживание чувствам других;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ориентация в системе моральных норм и ценностей;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уважение к истории России и малой родины;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чувство гордости за свою страну;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культурная и этническая толерантность;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умение  осуществлять рефлексию.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proofErr w:type="spellStart"/>
                  <w:r w:rsidRPr="00717BC7">
                    <w:rPr>
                      <w:b/>
                    </w:rPr>
                    <w:t>Метапредметные</w:t>
                  </w:r>
                  <w:proofErr w:type="spellEnd"/>
                  <w:r w:rsidRPr="00717BC7">
                    <w:rPr>
                      <w:b/>
                    </w:rPr>
                    <w:t xml:space="preserve"> УУД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Регулятивные УУД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Уметь: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понимать цели обучения;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самостоятельно формулировать тему, проблему и цели урока;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анализировать условия достижения цели;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устанавливать целевые приоритеты;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выделять альтернативные способы достижения цели и выбирать </w:t>
                  </w:r>
                  <w:proofErr w:type="gramStart"/>
                  <w:r w:rsidRPr="00717BC7">
                    <w:t>наиболее  эффективный</w:t>
                  </w:r>
                  <w:proofErr w:type="gramEnd"/>
                  <w:r w:rsidRPr="00717BC7">
                    <w:t xml:space="preserve">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способ;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принимать решения в проблемной ситуации;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самостоятельно ставить  учебные цели и задачи;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Коммуникативные УУД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Уметь: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формулировать собственное мнение и позицию, аргументировать её;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высказывать и обосновывать свою точку зрения;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устанавливать и сравнивать разные точки зрения, прежде чем принимать решения и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делать выбор;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оформлять свои мысли в письменной форме с учётом речевой ситуации; 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 </w:t>
                  </w:r>
                  <w:proofErr w:type="gramStart"/>
                  <w:r w:rsidRPr="00717BC7">
                    <w:t>учитывать  разные</w:t>
                  </w:r>
                  <w:proofErr w:type="gramEnd"/>
                  <w:r w:rsidRPr="00717BC7">
                    <w:t xml:space="preserve">  мнения  и  стремиться  к  координации  различных  позиций  в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сотрудничестве;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выступать перед аудиторией сверстников с сообщениями;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работать в группе – устанавливать рабочие отношения, эффективно сотрудничать и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способствовать продуктивной кооперации; 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 </w:t>
                  </w:r>
                  <w:proofErr w:type="gramStart"/>
                  <w:r w:rsidRPr="00717BC7">
                    <w:t>интегрироваться  в</w:t>
                  </w:r>
                  <w:proofErr w:type="gramEnd"/>
                  <w:r w:rsidRPr="00717BC7">
                    <w:t xml:space="preserve">  группу  сверстников  и  строить  продуктивное  взаимодействие  со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сверстниками и взрослыми;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задавать вопросы, необходимые для организации собственной деятельности.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Познавательные УУД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Уметь: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давать определения понятиям;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обобщать понятия;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строить рассуждения;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осуществлять сравнение; 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осуществлять анализ; 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излагать содержание прочитанного текста выборочно;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устанавливать причинно-следственные связи;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осуществлять расширенный поиск информации с использованием ресурсов библиотек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и Интернета;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использовать полученную информацию в учебной деятельности;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использовать основы проектно-исследовательской деятельности;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Предметные знания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Обучающиеся должны знать: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lastRenderedPageBreak/>
                    <w:t xml:space="preserve">-  биографические сведения о писателе;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 содержание прочитанных литературных произведений;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понятие о литературе и литературном герое;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понятия вымысла и авторского замысла в литературе;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что такое литературный портрет;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отличительные признаки стихотворной речи; 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изученные теоретико-литературные понятия. </w:t>
                  </w:r>
                </w:p>
                <w:p w:rsidR="00663276" w:rsidRPr="00717BC7" w:rsidRDefault="00663276" w:rsidP="00663276">
                  <w:pPr>
                    <w:jc w:val="both"/>
                    <w:rPr>
                      <w:b/>
                    </w:rPr>
                  </w:pPr>
                  <w:r w:rsidRPr="00717BC7">
                    <w:rPr>
                      <w:b/>
                    </w:rPr>
                    <w:t xml:space="preserve">Предметные умения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Обучающиеся должны уметь: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 - формулировать собственное отношение к произведениям художественной литературы;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понимать образную природу литературы как явления словесного искусства;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характеризовать героев;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определять роль портретной характеристики героя;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видеть в тексте средства создания характера героя;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 </w:t>
                  </w:r>
                  <w:proofErr w:type="gramStart"/>
                  <w:r w:rsidRPr="00717BC7">
                    <w:t>выявлять  заложенные</w:t>
                  </w:r>
                  <w:proofErr w:type="gramEnd"/>
                  <w:r w:rsidRPr="00717BC7">
                    <w:t xml:space="preserve">  в  произведении  вневременные,  непреходящие  нравственные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ценности и их современное звучание;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писать сочинения;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анализировать литературное произведение;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определять принадлежность произведения к одному из литературных родов и жанров;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 </w:t>
                  </w:r>
                  <w:proofErr w:type="gramStart"/>
                  <w:r w:rsidRPr="00717BC7">
                    <w:t>понимать  и</w:t>
                  </w:r>
                  <w:proofErr w:type="gramEnd"/>
                  <w:r w:rsidRPr="00717BC7">
                    <w:t xml:space="preserve">  формулировать  тему,  идею,  нравственный  пафос  литературного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произведения;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 пересказывать  прозаическое  произведение  с  использованием  цитат  из  текста  и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образных средств русского языка;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создавать устное монологическое высказывание;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определять в произведении элементы сюжета, композиции;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отвечать на вопросы по прочитанному тексту; 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сопоставлять героев;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понимать ключевые проблемы произведения;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сопоставлять произведения;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читать выразительно наизусть стихотворения;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различать повесть и рассказ по их признакам;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различать в произведении автора и рассказчика; </w:t>
                  </w:r>
                </w:p>
                <w:p w:rsidR="00663276" w:rsidRPr="00717BC7" w:rsidRDefault="00663276" w:rsidP="00663276">
                  <w:pPr>
                    <w:jc w:val="both"/>
                  </w:pPr>
                  <w:r w:rsidRPr="00717BC7">
                    <w:t xml:space="preserve">- определять стихотворный размер; </w:t>
                  </w:r>
                </w:p>
                <w:p w:rsidR="00663276" w:rsidRPr="00414DD3" w:rsidRDefault="00663276" w:rsidP="00663276">
                  <w:pPr>
                    <w:pStyle w:val="a6"/>
                    <w:ind w:firstLine="567"/>
                    <w:jc w:val="both"/>
                  </w:pPr>
                  <w:r w:rsidRPr="00717BC7">
                    <w:t>- понимать русское слово в его эстетической функции.</w:t>
                  </w:r>
                </w:p>
              </w:tc>
            </w:tr>
            <w:tr w:rsidR="00663276" w:rsidRPr="00414DD3" w:rsidTr="003562F3">
              <w:tc>
                <w:tcPr>
                  <w:tcW w:w="1741" w:type="dxa"/>
                </w:tcPr>
                <w:p w:rsidR="00663276" w:rsidRPr="00414DD3" w:rsidRDefault="00663276" w:rsidP="003562F3">
                  <w:r w:rsidRPr="00414DD3">
                    <w:lastRenderedPageBreak/>
                    <w:t>Учебно-методическое обеспечение</w:t>
                  </w:r>
                </w:p>
              </w:tc>
              <w:tc>
                <w:tcPr>
                  <w:tcW w:w="8222" w:type="dxa"/>
                </w:tcPr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b/>
                      <w:bCs/>
                      <w:color w:val="000000"/>
                    </w:rPr>
                    <w:t>Литература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1.Шкляев А.Г. «Удмурт литература» 8 </w:t>
                  </w:r>
                  <w:proofErr w:type="spellStart"/>
                  <w:r w:rsidRPr="001C69F8">
                    <w:rPr>
                      <w:color w:val="000000"/>
                    </w:rPr>
                    <w:t>класслы</w:t>
                  </w:r>
                  <w:proofErr w:type="spellEnd"/>
                  <w:r w:rsidRPr="001C69F8">
                    <w:rPr>
                      <w:color w:val="000000"/>
                    </w:rPr>
                    <w:t xml:space="preserve"> учебник- хрестоматия, Ижевск «Удмуртия», 2006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b/>
                      <w:bCs/>
                      <w:color w:val="000000"/>
                    </w:rPr>
                    <w:t xml:space="preserve">Дополнительная литература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1.Ванюшев В.М. «История удмуртской советской литературы, 1.2 том». - Устинов: Удмуртия,1987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>2. Перевозчиков Г.К., Петрова П.Н. «</w:t>
                  </w:r>
                  <w:proofErr w:type="spellStart"/>
                  <w:r w:rsidRPr="001C69F8">
                    <w:rPr>
                      <w:color w:val="000000"/>
                    </w:rPr>
                    <w:t>Арлэн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  <w:proofErr w:type="spellStart"/>
                  <w:r w:rsidRPr="001C69F8">
                    <w:rPr>
                      <w:color w:val="000000"/>
                    </w:rPr>
                    <w:t>нылпиосыз</w:t>
                  </w:r>
                  <w:proofErr w:type="spellEnd"/>
                  <w:r w:rsidRPr="001C69F8">
                    <w:rPr>
                      <w:color w:val="000000"/>
                    </w:rPr>
                    <w:t xml:space="preserve">». - Ижевск: Удмуртия, 1991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3. Уваров А.Н. «Писатели и литературоведы Удмуртии».- Ижевск: Ассоциация «Научная книга», 2006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4.«Писатели Удмуртии».- Ижевск, 1988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b/>
                      <w:bCs/>
                      <w:color w:val="000000"/>
                    </w:rPr>
                    <w:t xml:space="preserve">Учебно-методическая литература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>1. Научно - методической журнал «</w:t>
                  </w:r>
                  <w:proofErr w:type="spellStart"/>
                  <w:r w:rsidRPr="001C69F8">
                    <w:rPr>
                      <w:color w:val="000000"/>
                    </w:rPr>
                    <w:t>Вордскем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  <w:proofErr w:type="spellStart"/>
                  <w:r w:rsidRPr="001C69F8">
                    <w:rPr>
                      <w:color w:val="000000"/>
                    </w:rPr>
                    <w:t>кыл</w:t>
                  </w:r>
                  <w:proofErr w:type="spellEnd"/>
                  <w:r w:rsidRPr="001C69F8">
                    <w:rPr>
                      <w:color w:val="000000"/>
                    </w:rPr>
                    <w:t xml:space="preserve">».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b/>
                      <w:bCs/>
                      <w:color w:val="000000"/>
                    </w:rPr>
                    <w:t xml:space="preserve">Электронные пособия: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1.Электронный диск «Удмурт </w:t>
                  </w:r>
                  <w:proofErr w:type="spellStart"/>
                  <w:r w:rsidRPr="001C69F8">
                    <w:rPr>
                      <w:color w:val="000000"/>
                    </w:rPr>
                    <w:t>калык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  <w:proofErr w:type="spellStart"/>
                  <w:r w:rsidRPr="001C69F8">
                    <w:rPr>
                      <w:color w:val="000000"/>
                    </w:rPr>
                    <w:t>выжыкылъес</w:t>
                  </w:r>
                  <w:proofErr w:type="spellEnd"/>
                  <w:r w:rsidRPr="001C69F8">
                    <w:rPr>
                      <w:color w:val="000000"/>
                    </w:rPr>
                    <w:t xml:space="preserve"> «</w:t>
                  </w:r>
                  <w:proofErr w:type="spellStart"/>
                  <w:r w:rsidRPr="001C69F8">
                    <w:rPr>
                      <w:color w:val="000000"/>
                    </w:rPr>
                    <w:t>Оло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  <w:proofErr w:type="spellStart"/>
                  <w:r w:rsidRPr="001C69F8">
                    <w:rPr>
                      <w:color w:val="000000"/>
                    </w:rPr>
                    <w:t>зэм</w:t>
                  </w:r>
                  <w:proofErr w:type="spellEnd"/>
                  <w:r w:rsidRPr="001C69F8">
                    <w:rPr>
                      <w:color w:val="000000"/>
                    </w:rPr>
                    <w:t xml:space="preserve">, </w:t>
                  </w:r>
                  <w:proofErr w:type="spellStart"/>
                  <w:r w:rsidRPr="001C69F8">
                    <w:rPr>
                      <w:color w:val="000000"/>
                    </w:rPr>
                    <w:t>оло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  <w:proofErr w:type="spellStart"/>
                  <w:r w:rsidRPr="001C69F8">
                    <w:rPr>
                      <w:color w:val="000000"/>
                    </w:rPr>
                    <w:t>даур</w:t>
                  </w:r>
                  <w:proofErr w:type="spellEnd"/>
                  <w:r w:rsidRPr="001C69F8">
                    <w:rPr>
                      <w:color w:val="000000"/>
                    </w:rPr>
                    <w:t xml:space="preserve">»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lastRenderedPageBreak/>
                    <w:t>2.Электронное приложение к журналу «</w:t>
                  </w:r>
                  <w:proofErr w:type="spellStart"/>
                  <w:r w:rsidRPr="001C69F8">
                    <w:rPr>
                      <w:color w:val="000000"/>
                    </w:rPr>
                    <w:t>Вордскем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  <w:proofErr w:type="spellStart"/>
                  <w:r w:rsidRPr="001C69F8">
                    <w:rPr>
                      <w:color w:val="000000"/>
                    </w:rPr>
                    <w:t>кыл</w:t>
                  </w:r>
                  <w:proofErr w:type="spellEnd"/>
                  <w:r w:rsidRPr="001C69F8">
                    <w:rPr>
                      <w:color w:val="000000"/>
                    </w:rPr>
                    <w:t xml:space="preserve">» № 7 – 2001 «Самодеятельные художники Удмуртии»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3.http://aln-udm.narod.ru/index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4.http://ru.wikipedia.org/wiki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>5.http://metodist.tw1.ru/</w:t>
                  </w:r>
                  <w:proofErr w:type="spellStart"/>
                  <w:r w:rsidRPr="001C69F8">
                    <w:rPr>
                      <w:color w:val="000000"/>
                    </w:rPr>
                    <w:t>index</w:t>
                  </w:r>
                  <w:proofErr w:type="spellEnd"/>
                  <w:r w:rsidRPr="001C69F8">
                    <w:rPr>
                      <w:color w:val="000000"/>
                    </w:rPr>
                    <w:t xml:space="preserve"> </w:t>
                  </w:r>
                </w:p>
                <w:p w:rsidR="00663276" w:rsidRPr="001C69F8" w:rsidRDefault="00663276" w:rsidP="0066327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C69F8">
                    <w:rPr>
                      <w:color w:val="000000"/>
                    </w:rPr>
                    <w:t xml:space="preserve">6.http://www.udmurt.info/udmurt </w:t>
                  </w:r>
                </w:p>
                <w:p w:rsidR="00663276" w:rsidRPr="00085ECD" w:rsidRDefault="00663276" w:rsidP="00663276">
                  <w:pPr>
                    <w:jc w:val="both"/>
                  </w:pPr>
                  <w:r w:rsidRPr="001C69F8">
                    <w:rPr>
                      <w:color w:val="000000"/>
                    </w:rPr>
                    <w:t>7.http://uralistica.com</w:t>
                  </w:r>
                </w:p>
              </w:tc>
            </w:tr>
          </w:tbl>
          <w:p w:rsidR="00663276" w:rsidRPr="00F721D3" w:rsidRDefault="00663276" w:rsidP="00663276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663276" w:rsidRPr="00414DD3" w:rsidRDefault="00663276" w:rsidP="00663276"/>
    <w:p w:rsidR="00663276" w:rsidRPr="00414DD3" w:rsidRDefault="00663276" w:rsidP="00663276"/>
    <w:p w:rsidR="001E1464" w:rsidRDefault="003366A7"/>
    <w:sectPr w:rsidR="001E1464" w:rsidSect="00874F7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767A"/>
    <w:multiLevelType w:val="hybridMultilevel"/>
    <w:tmpl w:val="7E66A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02D"/>
    <w:multiLevelType w:val="hybridMultilevel"/>
    <w:tmpl w:val="7E66A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276"/>
    <w:rsid w:val="00143DC5"/>
    <w:rsid w:val="003229F8"/>
    <w:rsid w:val="003366A7"/>
    <w:rsid w:val="00663276"/>
    <w:rsid w:val="00A728D4"/>
    <w:rsid w:val="00AE5271"/>
    <w:rsid w:val="00D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65567"/>
  <w15:docId w15:val="{A151611E-705B-43FF-A501-CCCBD6D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2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2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99"/>
    <w:qFormat/>
    <w:rsid w:val="00663276"/>
    <w:pPr>
      <w:suppressAutoHyphens/>
      <w:ind w:left="720"/>
    </w:pPr>
    <w:rPr>
      <w:rFonts w:ascii="Arial" w:hAnsi="Arial"/>
      <w:b/>
      <w:color w:val="000000"/>
      <w:sz w:val="20"/>
      <w:szCs w:val="20"/>
      <w:lang w:eastAsia="ar-SA"/>
    </w:rPr>
  </w:style>
  <w:style w:type="character" w:styleId="a5">
    <w:name w:val="Strong"/>
    <w:qFormat/>
    <w:rsid w:val="00663276"/>
    <w:rPr>
      <w:b/>
      <w:bCs/>
    </w:rPr>
  </w:style>
  <w:style w:type="paragraph" w:styleId="a6">
    <w:name w:val="No Spacing"/>
    <w:uiPriority w:val="1"/>
    <w:qFormat/>
    <w:rsid w:val="0066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rsid w:val="006632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8">
    <w:name w:val="Normal (Web)"/>
    <w:basedOn w:val="a"/>
    <w:uiPriority w:val="99"/>
    <w:unhideWhenUsed/>
    <w:rsid w:val="0066327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99"/>
    <w:locked/>
    <w:rsid w:val="00663276"/>
    <w:rPr>
      <w:rFonts w:ascii="Arial" w:eastAsia="Times New Roman" w:hAnsi="Arial" w:cs="Times New Roman"/>
      <w:b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1300</Words>
  <Characters>7414</Characters>
  <Application>Microsoft Office Word</Application>
  <DocSecurity>0</DocSecurity>
  <Lines>61</Lines>
  <Paragraphs>17</Paragraphs>
  <ScaleCrop>false</ScaleCrop>
  <Company>Microsoft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Пчельников</cp:lastModifiedBy>
  <cp:revision>3</cp:revision>
  <dcterms:created xsi:type="dcterms:W3CDTF">2018-10-30T05:51:00Z</dcterms:created>
  <dcterms:modified xsi:type="dcterms:W3CDTF">2022-10-02T10:16:00Z</dcterms:modified>
</cp:coreProperties>
</file>