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197"/>
        <w:gridCol w:w="7374"/>
      </w:tblGrid>
      <w:tr w:rsidR="00286907" w:rsidRPr="00D20584" w:rsidTr="004669E9">
        <w:tc>
          <w:tcPr>
            <w:tcW w:w="2093" w:type="dxa"/>
          </w:tcPr>
          <w:p w:rsidR="00286907" w:rsidRPr="00D20584" w:rsidRDefault="00286907" w:rsidP="004669E9">
            <w:pPr>
              <w:rPr>
                <w:rFonts w:ascii="Times New Roman" w:hAnsi="Times New Roman" w:cs="Times New Roman"/>
                <w:sz w:val="28"/>
                <w:szCs w:val="28"/>
              </w:rPr>
            </w:pPr>
            <w:r w:rsidRPr="00D20584">
              <w:rPr>
                <w:rFonts w:ascii="Times New Roman" w:hAnsi="Times New Roman" w:cs="Times New Roman"/>
                <w:sz w:val="28"/>
                <w:szCs w:val="28"/>
              </w:rPr>
              <w:t>Наименование рабочего предмета</w:t>
            </w:r>
          </w:p>
        </w:tc>
        <w:tc>
          <w:tcPr>
            <w:tcW w:w="7478" w:type="dxa"/>
          </w:tcPr>
          <w:p w:rsidR="00286907" w:rsidRPr="00D20584" w:rsidRDefault="00286907" w:rsidP="00286907">
            <w:pPr>
              <w:rPr>
                <w:rFonts w:ascii="Times New Roman" w:hAnsi="Times New Roman" w:cs="Times New Roman"/>
                <w:sz w:val="28"/>
                <w:szCs w:val="28"/>
              </w:rPr>
            </w:pPr>
            <w:r w:rsidRPr="00D205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Психолого-педагическое сопровождение</w:t>
            </w:r>
          </w:p>
        </w:tc>
      </w:tr>
      <w:tr w:rsidR="00286907" w:rsidRPr="00D20584" w:rsidTr="004669E9">
        <w:tc>
          <w:tcPr>
            <w:tcW w:w="2093" w:type="dxa"/>
          </w:tcPr>
          <w:p w:rsidR="00286907" w:rsidRPr="00D20584" w:rsidRDefault="00286907" w:rsidP="004669E9">
            <w:pPr>
              <w:rPr>
                <w:rFonts w:ascii="Times New Roman" w:hAnsi="Times New Roman" w:cs="Times New Roman"/>
                <w:sz w:val="28"/>
                <w:szCs w:val="28"/>
              </w:rPr>
            </w:pPr>
            <w:r w:rsidRPr="00D20584">
              <w:rPr>
                <w:rFonts w:ascii="Times New Roman" w:hAnsi="Times New Roman" w:cs="Times New Roman"/>
                <w:sz w:val="28"/>
                <w:szCs w:val="28"/>
              </w:rPr>
              <w:t>Рабочая прграмма составлена на основе</w:t>
            </w:r>
          </w:p>
        </w:tc>
        <w:tc>
          <w:tcPr>
            <w:tcW w:w="7478" w:type="dxa"/>
          </w:tcPr>
          <w:p w:rsidR="00286907" w:rsidRPr="00286907" w:rsidRDefault="00286907" w:rsidP="004669E9">
            <w:pPr>
              <w:pStyle w:val="a4"/>
              <w:numPr>
                <w:ilvl w:val="0"/>
                <w:numId w:val="1"/>
              </w:numPr>
              <w:shd w:val="clear" w:color="auto" w:fill="FFFFFF"/>
              <w:spacing w:before="0" w:beforeAutospacing="0" w:after="150" w:afterAutospacing="0"/>
              <w:rPr>
                <w:color w:val="000000"/>
                <w:sz w:val="28"/>
                <w:szCs w:val="28"/>
              </w:rPr>
            </w:pPr>
            <w:r w:rsidRPr="00477FEF">
              <w:rPr>
                <w:sz w:val="28"/>
                <w:szCs w:val="28"/>
              </w:rPr>
              <w:t xml:space="preserve">Закона №273 РФ «Об образовании в РФ», </w:t>
            </w:r>
          </w:p>
          <w:p w:rsidR="00286907" w:rsidRPr="00286907" w:rsidRDefault="00286907" w:rsidP="004669E9">
            <w:pPr>
              <w:pStyle w:val="a4"/>
              <w:numPr>
                <w:ilvl w:val="0"/>
                <w:numId w:val="1"/>
              </w:numPr>
              <w:shd w:val="clear" w:color="auto" w:fill="FFFFFF"/>
              <w:spacing w:before="0" w:beforeAutospacing="0" w:after="150" w:afterAutospacing="0"/>
              <w:rPr>
                <w:color w:val="000000"/>
                <w:sz w:val="28"/>
                <w:szCs w:val="28"/>
              </w:rPr>
            </w:pPr>
            <w:r w:rsidRPr="00477FEF">
              <w:rPr>
                <w:sz w:val="28"/>
                <w:szCs w:val="28"/>
              </w:rPr>
              <w:t>Федеральных  государственных образовательных стандартов начального общего образования, основного общего образования и среднего общего образования.</w:t>
            </w:r>
          </w:p>
          <w:p w:rsidR="00286907" w:rsidRPr="00D20584" w:rsidRDefault="00286907" w:rsidP="004669E9">
            <w:pPr>
              <w:pStyle w:val="a4"/>
              <w:numPr>
                <w:ilvl w:val="0"/>
                <w:numId w:val="1"/>
              </w:numPr>
              <w:shd w:val="clear" w:color="auto" w:fill="FFFFFF"/>
              <w:spacing w:before="0" w:beforeAutospacing="0" w:after="150" w:afterAutospacing="0"/>
              <w:rPr>
                <w:color w:val="000000"/>
                <w:sz w:val="28"/>
                <w:szCs w:val="28"/>
              </w:rPr>
            </w:pPr>
            <w:r w:rsidRPr="00D20584">
              <w:rPr>
                <w:color w:val="000000"/>
                <w:sz w:val="28"/>
                <w:szCs w:val="28"/>
              </w:rPr>
              <w:t xml:space="preserve">Учебного  плана МКОУ Удмурт-Тоймобашской СОШ на 2022-2023 учебный год </w:t>
            </w:r>
          </w:p>
          <w:p w:rsidR="00286907" w:rsidRPr="00286907" w:rsidRDefault="00286907" w:rsidP="00286907">
            <w:pPr>
              <w:numPr>
                <w:ilvl w:val="0"/>
                <w:numId w:val="1"/>
              </w:numPr>
              <w:jc w:val="both"/>
              <w:rPr>
                <w:rFonts w:ascii="Times New Roman" w:hAnsi="Times New Roman" w:cs="Times New Roman"/>
                <w:sz w:val="28"/>
                <w:szCs w:val="28"/>
              </w:rPr>
            </w:pPr>
            <w:r w:rsidRPr="00D20584">
              <w:rPr>
                <w:rFonts w:ascii="Times New Roman" w:hAnsi="Times New Roman" w:cs="Times New Roman"/>
                <w:sz w:val="28"/>
                <w:szCs w:val="28"/>
              </w:rPr>
              <w:t>Положения о рабочей программе МКОУ Удмурт-Тоймобашской СОШ</w:t>
            </w:r>
          </w:p>
          <w:p w:rsidR="00286907" w:rsidRPr="00D20584" w:rsidRDefault="00286907" w:rsidP="004669E9">
            <w:pPr>
              <w:pStyle w:val="a6"/>
              <w:rPr>
                <w:rFonts w:ascii="Times New Roman" w:hAnsi="Times New Roman"/>
                <w:b/>
                <w:sz w:val="28"/>
                <w:szCs w:val="28"/>
              </w:rPr>
            </w:pPr>
          </w:p>
          <w:p w:rsidR="00286907" w:rsidRPr="00D20584" w:rsidRDefault="00286907" w:rsidP="004669E9">
            <w:pPr>
              <w:rPr>
                <w:rFonts w:ascii="Times New Roman" w:hAnsi="Times New Roman" w:cs="Times New Roman"/>
                <w:sz w:val="28"/>
                <w:szCs w:val="28"/>
              </w:rPr>
            </w:pPr>
          </w:p>
        </w:tc>
      </w:tr>
      <w:tr w:rsidR="00286907" w:rsidRPr="00D20584" w:rsidTr="004669E9">
        <w:tc>
          <w:tcPr>
            <w:tcW w:w="2093" w:type="dxa"/>
          </w:tcPr>
          <w:p w:rsidR="00286907" w:rsidRPr="00D20584" w:rsidRDefault="00286907" w:rsidP="004669E9">
            <w:pPr>
              <w:rPr>
                <w:rFonts w:ascii="Times New Roman" w:hAnsi="Times New Roman" w:cs="Times New Roman"/>
                <w:sz w:val="28"/>
                <w:szCs w:val="28"/>
              </w:rPr>
            </w:pPr>
            <w:r w:rsidRPr="00D20584">
              <w:rPr>
                <w:rFonts w:ascii="Times New Roman" w:hAnsi="Times New Roman" w:cs="Times New Roman"/>
                <w:sz w:val="28"/>
                <w:szCs w:val="28"/>
              </w:rPr>
              <w:t>УМК</w:t>
            </w:r>
          </w:p>
          <w:p w:rsidR="00286907" w:rsidRPr="00D20584" w:rsidRDefault="00286907" w:rsidP="004669E9">
            <w:pPr>
              <w:rPr>
                <w:rFonts w:ascii="Times New Roman" w:hAnsi="Times New Roman" w:cs="Times New Roman"/>
                <w:sz w:val="28"/>
                <w:szCs w:val="28"/>
              </w:rPr>
            </w:pPr>
          </w:p>
        </w:tc>
        <w:tc>
          <w:tcPr>
            <w:tcW w:w="7478" w:type="dxa"/>
          </w:tcPr>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Абрамова Г.С. Возрастная психология. – М.: Академия, 1997.</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Асмолова А.Г., Солдатова Г.У., Макарчук А.В. Искусство жить с непохожими людьми: психотехники толерантности. – МО.: Московия, 2009.</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Бардиер Г., Никольская И. Что касается меня… Сомнения и переживания самых младших школьников. – СПб.: Речь, 2005.</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Бархаев Б.П. Педагогическая психология. – СПб.: Питер, 2009.</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Батаршев А.В. Базовые психологические свойства и профессиональное самоопределение личности. – СПб.: Речь, 2005.</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Батаршев А.В. Диагностика черт личности и акцентуаций. – М.: Психотерапия, 2006.</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Белинская Е.В. Сказочные тренинги для дошкольников и младших школьников. – СПб.: Речь, 2008.</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Битянова М.Р. Организация психологической работы в школе. – М.: Совершенство, 1997.</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Богатырева Т.Л. Практическому психологу: цикл занятий с подростками (10-12 лет). – М.: Педагогическое общество России, 2007.</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Бодалев А.А., Столин В.Р. Общая психодиагностика. – М.: ИМУ, 1987.</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lastRenderedPageBreak/>
              <w:t>Бубличенко М.М. Я никому ничего не должен! Тренинги по обретению внутренней свободы. – Ростов-на-Дону: Феникс, 2007.</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Вергелес Г.И., Матвеева Л.А., Раев А.И. Младший школьник: помоги ему учиться (книга для родителей и учителей). – СПб.: Союз, 2000.</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Волков Б.С. Психология младшего школьника. – М: Академический проект, 2005.</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Гарбузов В.И. Практическая психотерапия. – СПб.: Сфера, 1994.</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Гильбух Ю.З. Учебная деятельность младшего школьника: диагностика и коррекция. – Киев: Випол, 1993.</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Гладкая И.В. Диагностические методики предпрофильной подготовки. – СПб.: КАРО, 2006.</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Грабенко Т. Сказка – основа спасения. – СПб.: Речь, 2011.</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Грецов А., Бедарева Т. Психологические игры для старшеклассников и студентов. – М., СПб.: Питер, 2008.</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Гурьянова Ю. Готовимся к школе. Интенсивный курс: тесты, игры, упражнения. – М.: РИПОЛ классик, 2008.</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Гусева Е.А., Атаманюк Г.Н. Методическое пособие для психологов школ. Психологический анализ уроков. – М.: 2010.</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Данилова Е.Е., Дубровина И.В. Практикум по возрастной и педагогической психологии. – М.: Академия, 2000.</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Демидова И.В. Рабочая книга психолога в старших классах. – Ростов-на-Дону: Феникс, 2009.</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Деркач А.А. Рабочая книга практического психолога: технология эффективной профессиональной деятельности. – М.: Красная площадь, 1996.</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Дубровина И.В.  Руководство практического психолога. Готовность к школе: развивающие программы. – М.: Академия, 1995.</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 xml:space="preserve">Дубровина И.В. Руководство практического психолога: психическое здоровье детей и подростков </w:t>
            </w:r>
            <w:r w:rsidRPr="00477FEF">
              <w:rPr>
                <w:rFonts w:ascii="Times New Roman" w:hAnsi="Times New Roman"/>
                <w:sz w:val="28"/>
                <w:szCs w:val="28"/>
              </w:rPr>
              <w:lastRenderedPageBreak/>
              <w:t>в контексте психологической службы. – М.: Академия, 2000.</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Дубровина И.В. Рабочая книга школьного психолога. – М.: Просвещение, 1991.</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Истратова О.Н., Эксакусто Т.В. Справочник психолога средней школы. – Ростов-на-Дону: Феникс, 2012.</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Калашников А.И. Наука побеждать. Тренинги лидерства и преодоления конфликтов. – СПб.: Речь, 2008.</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Кунигель Т.В. Тренинг «Активация внутренних ресурсов подростка». – СПб.: Речь, 2006.</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Лейтес Н.С. Возрастная одаренность школьников. – М.: Академия, 2001.</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Лидерс А.Г. Групповой психологический тренинг со старшеклассниками и студентами. – М.: Этерна, 2009.</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Макеева Т.Г. Диагностика развития старшеклассников: психологические тесты. – Ростов-на-Дону, 2009.</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Матвеев Б.Р. Развитие личности подростка: программа практических занятий. – СПб.: Речь, 2007.</w:t>
            </w:r>
          </w:p>
          <w:p w:rsidR="00286907" w:rsidRPr="00477FEF" w:rsidRDefault="00286907" w:rsidP="00286907">
            <w:pPr>
              <w:numPr>
                <w:ilvl w:val="1"/>
                <w:numId w:val="4"/>
              </w:numPr>
              <w:tabs>
                <w:tab w:val="num" w:pos="567"/>
              </w:tabs>
              <w:spacing w:after="150"/>
              <w:ind w:left="567" w:hanging="567"/>
              <w:jc w:val="both"/>
              <w:rPr>
                <w:rFonts w:ascii="Times New Roman" w:hAnsi="Times New Roman"/>
                <w:sz w:val="28"/>
                <w:szCs w:val="28"/>
              </w:rPr>
            </w:pPr>
            <w:r w:rsidRPr="00477FEF">
              <w:rPr>
                <w:rFonts w:ascii="Times New Roman" w:hAnsi="Times New Roman"/>
                <w:sz w:val="28"/>
                <w:szCs w:val="28"/>
              </w:rPr>
              <w:t>Микляева А.В., Румянцева П.В. Трудный  класс: диагностическая и коррекционная работа. – СПб.: Речь, 2007.</w:t>
            </w:r>
          </w:p>
          <w:p w:rsidR="00286907" w:rsidRPr="00477FEF" w:rsidRDefault="00286907" w:rsidP="00286907">
            <w:pPr>
              <w:rPr>
                <w:rFonts w:ascii="Times New Roman" w:hAnsi="Times New Roman"/>
                <w:sz w:val="28"/>
                <w:szCs w:val="28"/>
              </w:rPr>
            </w:pPr>
            <w:r w:rsidRPr="00477FEF">
              <w:rPr>
                <w:rFonts w:ascii="Times New Roman" w:hAnsi="Times New Roman"/>
                <w:sz w:val="28"/>
                <w:szCs w:val="28"/>
              </w:rPr>
              <w:t xml:space="preserve"> </w:t>
            </w:r>
          </w:p>
          <w:p w:rsidR="00286907" w:rsidRPr="00477FEF" w:rsidRDefault="00286907" w:rsidP="00286907">
            <w:pPr>
              <w:rPr>
                <w:rFonts w:ascii="Times New Roman" w:hAnsi="Times New Roman"/>
                <w:sz w:val="28"/>
                <w:szCs w:val="28"/>
              </w:rPr>
            </w:pPr>
          </w:p>
          <w:p w:rsidR="00286907" w:rsidRPr="00D20584" w:rsidRDefault="00286907" w:rsidP="004669E9">
            <w:pPr>
              <w:rPr>
                <w:rFonts w:ascii="Times New Roman" w:hAnsi="Times New Roman" w:cs="Times New Roman"/>
                <w:sz w:val="28"/>
                <w:szCs w:val="28"/>
              </w:rPr>
            </w:pPr>
          </w:p>
        </w:tc>
      </w:tr>
      <w:tr w:rsidR="00286907" w:rsidRPr="00D20584" w:rsidTr="004669E9">
        <w:tc>
          <w:tcPr>
            <w:tcW w:w="2093" w:type="dxa"/>
          </w:tcPr>
          <w:p w:rsidR="00286907" w:rsidRPr="00D20584" w:rsidRDefault="00286907" w:rsidP="004669E9">
            <w:pPr>
              <w:rPr>
                <w:rFonts w:ascii="Times New Roman" w:hAnsi="Times New Roman" w:cs="Times New Roman"/>
                <w:sz w:val="28"/>
                <w:szCs w:val="28"/>
              </w:rPr>
            </w:pPr>
            <w:r w:rsidRPr="00D20584">
              <w:rPr>
                <w:rFonts w:ascii="Times New Roman" w:hAnsi="Times New Roman" w:cs="Times New Roman"/>
                <w:sz w:val="28"/>
                <w:szCs w:val="28"/>
              </w:rPr>
              <w:lastRenderedPageBreak/>
              <w:t>Количество часов</w:t>
            </w:r>
          </w:p>
        </w:tc>
        <w:tc>
          <w:tcPr>
            <w:tcW w:w="7478" w:type="dxa"/>
          </w:tcPr>
          <w:p w:rsidR="00286907" w:rsidRPr="00D20584" w:rsidRDefault="00286907" w:rsidP="00286907">
            <w:pPr>
              <w:rPr>
                <w:rFonts w:ascii="Times New Roman" w:hAnsi="Times New Roman" w:cs="Times New Roman"/>
                <w:sz w:val="28"/>
                <w:szCs w:val="28"/>
              </w:rPr>
            </w:pPr>
            <w:r w:rsidRPr="00D20584">
              <w:rPr>
                <w:rFonts w:ascii="Times New Roman" w:hAnsi="Times New Roman" w:cs="Times New Roman"/>
                <w:sz w:val="28"/>
                <w:szCs w:val="28"/>
              </w:rPr>
              <w:t xml:space="preserve">Программа составлена для учащихся </w:t>
            </w:r>
            <w:r>
              <w:rPr>
                <w:rFonts w:ascii="Times New Roman" w:hAnsi="Times New Roman" w:cs="Times New Roman"/>
                <w:sz w:val="28"/>
                <w:szCs w:val="28"/>
              </w:rPr>
              <w:t>ОУ</w:t>
            </w:r>
            <w:r w:rsidRPr="00D20584">
              <w:rPr>
                <w:rFonts w:ascii="Times New Roman" w:hAnsi="Times New Roman" w:cs="Times New Roman"/>
                <w:sz w:val="28"/>
                <w:szCs w:val="28"/>
              </w:rPr>
              <w:t xml:space="preserve"> и рассчитана на </w:t>
            </w:r>
            <w:r>
              <w:rPr>
                <w:rFonts w:ascii="Times New Roman" w:hAnsi="Times New Roman" w:cs="Times New Roman"/>
                <w:sz w:val="28"/>
                <w:szCs w:val="28"/>
              </w:rPr>
              <w:t xml:space="preserve">272 </w:t>
            </w:r>
            <w:r w:rsidRPr="00D20584">
              <w:rPr>
                <w:rFonts w:ascii="Times New Roman" w:hAnsi="Times New Roman" w:cs="Times New Roman"/>
                <w:sz w:val="28"/>
                <w:szCs w:val="28"/>
              </w:rPr>
              <w:t>ч.</w:t>
            </w:r>
          </w:p>
        </w:tc>
      </w:tr>
      <w:tr w:rsidR="00286907" w:rsidRPr="00D20584" w:rsidTr="004669E9">
        <w:tc>
          <w:tcPr>
            <w:tcW w:w="2093" w:type="dxa"/>
          </w:tcPr>
          <w:p w:rsidR="00286907" w:rsidRPr="00D20584" w:rsidRDefault="00286907" w:rsidP="004669E9">
            <w:pPr>
              <w:rPr>
                <w:rFonts w:ascii="Times New Roman" w:hAnsi="Times New Roman" w:cs="Times New Roman"/>
                <w:sz w:val="28"/>
                <w:szCs w:val="28"/>
              </w:rPr>
            </w:pPr>
            <w:r w:rsidRPr="00D20584">
              <w:rPr>
                <w:rFonts w:ascii="Times New Roman" w:hAnsi="Times New Roman" w:cs="Times New Roman"/>
                <w:sz w:val="28"/>
                <w:szCs w:val="28"/>
              </w:rPr>
              <w:t>Составитель</w:t>
            </w:r>
          </w:p>
        </w:tc>
        <w:tc>
          <w:tcPr>
            <w:tcW w:w="7478" w:type="dxa"/>
          </w:tcPr>
          <w:p w:rsidR="00286907" w:rsidRPr="00D20584" w:rsidRDefault="00286907" w:rsidP="004669E9">
            <w:pPr>
              <w:rPr>
                <w:rFonts w:ascii="Times New Roman" w:hAnsi="Times New Roman" w:cs="Times New Roman"/>
                <w:sz w:val="28"/>
                <w:szCs w:val="28"/>
              </w:rPr>
            </w:pPr>
            <w:r>
              <w:rPr>
                <w:rFonts w:ascii="Times New Roman" w:hAnsi="Times New Roman" w:cs="Times New Roman"/>
                <w:sz w:val="28"/>
                <w:szCs w:val="28"/>
              </w:rPr>
              <w:t>Педагог-психолог</w:t>
            </w:r>
          </w:p>
        </w:tc>
      </w:tr>
      <w:tr w:rsidR="00286907" w:rsidRPr="00D20584" w:rsidTr="004669E9">
        <w:tc>
          <w:tcPr>
            <w:tcW w:w="2093" w:type="dxa"/>
          </w:tcPr>
          <w:p w:rsidR="00286907" w:rsidRPr="00D20584" w:rsidRDefault="00286907" w:rsidP="00286907">
            <w:pPr>
              <w:rPr>
                <w:rFonts w:ascii="Times New Roman" w:hAnsi="Times New Roman" w:cs="Times New Roman"/>
                <w:sz w:val="28"/>
                <w:szCs w:val="28"/>
              </w:rPr>
            </w:pPr>
            <w:r w:rsidRPr="00D20584">
              <w:rPr>
                <w:rFonts w:ascii="Times New Roman" w:hAnsi="Times New Roman" w:cs="Times New Roman"/>
                <w:sz w:val="28"/>
                <w:szCs w:val="28"/>
              </w:rPr>
              <w:t xml:space="preserve">Цель </w:t>
            </w:r>
            <w:r w:rsidRPr="00286907">
              <w:rPr>
                <w:rFonts w:ascii="Times New Roman" w:hAnsi="Times New Roman" w:cs="Times New Roman"/>
                <w:sz w:val="28"/>
                <w:szCs w:val="28"/>
              </w:rPr>
              <w:t>психолого-педагогического сопровождения</w:t>
            </w:r>
          </w:p>
        </w:tc>
        <w:tc>
          <w:tcPr>
            <w:tcW w:w="7478" w:type="dxa"/>
          </w:tcPr>
          <w:p w:rsidR="00286907" w:rsidRPr="00477FEF" w:rsidRDefault="00286907" w:rsidP="00286907">
            <w:pPr>
              <w:pStyle w:val="a8"/>
              <w:ind w:firstLine="567"/>
              <w:jc w:val="both"/>
              <w:rPr>
                <w:b w:val="0"/>
                <w:sz w:val="28"/>
                <w:szCs w:val="28"/>
              </w:rPr>
            </w:pPr>
            <w:r w:rsidRPr="00477FEF">
              <w:rPr>
                <w:b w:val="0"/>
                <w:sz w:val="28"/>
                <w:szCs w:val="28"/>
              </w:rPr>
              <w:t>создание в общеобразовательном учреждении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образовательной деятельности.</w:t>
            </w:r>
          </w:p>
          <w:p w:rsidR="00286907" w:rsidRPr="00286907" w:rsidRDefault="00286907" w:rsidP="004669E9">
            <w:pPr>
              <w:rPr>
                <w:rFonts w:ascii="Times New Roman" w:hAnsi="Times New Roman" w:cs="Times New Roman"/>
                <w:sz w:val="28"/>
                <w:szCs w:val="28"/>
                <w:lang/>
              </w:rPr>
            </w:pPr>
          </w:p>
        </w:tc>
      </w:tr>
      <w:tr w:rsidR="00286907" w:rsidRPr="00D20584" w:rsidTr="004669E9">
        <w:tc>
          <w:tcPr>
            <w:tcW w:w="2093" w:type="dxa"/>
          </w:tcPr>
          <w:p w:rsidR="00286907" w:rsidRPr="00D20584" w:rsidRDefault="00286907" w:rsidP="00286907">
            <w:pPr>
              <w:rPr>
                <w:rFonts w:ascii="Times New Roman" w:hAnsi="Times New Roman" w:cs="Times New Roman"/>
                <w:sz w:val="28"/>
                <w:szCs w:val="28"/>
              </w:rPr>
            </w:pPr>
            <w:r w:rsidRPr="00D20584">
              <w:rPr>
                <w:rFonts w:ascii="Times New Roman" w:hAnsi="Times New Roman" w:cs="Times New Roman"/>
                <w:sz w:val="28"/>
                <w:szCs w:val="28"/>
              </w:rPr>
              <w:t xml:space="preserve">Содержание </w:t>
            </w:r>
          </w:p>
        </w:tc>
        <w:tc>
          <w:tcPr>
            <w:tcW w:w="7478" w:type="dxa"/>
          </w:tcPr>
          <w:p w:rsidR="00B004C4" w:rsidRPr="00477FEF" w:rsidRDefault="00B004C4" w:rsidP="00B004C4">
            <w:pPr>
              <w:pStyle w:val="1"/>
              <w:shd w:val="clear" w:color="auto" w:fill="FFFFFF"/>
              <w:ind w:left="-360" w:right="34"/>
              <w:jc w:val="both"/>
              <w:rPr>
                <w:b/>
                <w:spacing w:val="-6"/>
                <w:sz w:val="28"/>
                <w:szCs w:val="28"/>
              </w:rPr>
            </w:pPr>
            <w:r w:rsidRPr="00B004C4">
              <w:rPr>
                <w:spacing w:val="-6"/>
                <w:sz w:val="28"/>
                <w:szCs w:val="28"/>
              </w:rPr>
              <w:t>ООсновные циклы сопровождения</w:t>
            </w:r>
            <w:r w:rsidRPr="00477FEF">
              <w:rPr>
                <w:b/>
                <w:spacing w:val="-6"/>
                <w:sz w:val="28"/>
                <w:szCs w:val="28"/>
              </w:rPr>
              <w:t>:</w:t>
            </w:r>
          </w:p>
          <w:p w:rsidR="00B004C4" w:rsidRPr="00477FEF" w:rsidRDefault="00B004C4" w:rsidP="00B004C4">
            <w:pPr>
              <w:pStyle w:val="1"/>
              <w:numPr>
                <w:ilvl w:val="0"/>
                <w:numId w:val="5"/>
              </w:numPr>
              <w:shd w:val="clear" w:color="auto" w:fill="FFFFFF"/>
              <w:tabs>
                <w:tab w:val="left" w:pos="1276"/>
              </w:tabs>
              <w:ind w:left="1134" w:right="34" w:hanging="425"/>
              <w:jc w:val="both"/>
              <w:rPr>
                <w:spacing w:val="-6"/>
                <w:sz w:val="28"/>
                <w:szCs w:val="28"/>
              </w:rPr>
            </w:pPr>
            <w:r w:rsidRPr="00477FEF">
              <w:rPr>
                <w:spacing w:val="-6"/>
                <w:sz w:val="28"/>
                <w:szCs w:val="28"/>
              </w:rPr>
              <w:t>готовность к обучению и адаптация в 1 классе;</w:t>
            </w:r>
          </w:p>
          <w:p w:rsidR="00B004C4" w:rsidRPr="00477FEF" w:rsidRDefault="00B004C4" w:rsidP="00B004C4">
            <w:pPr>
              <w:pStyle w:val="1"/>
              <w:numPr>
                <w:ilvl w:val="0"/>
                <w:numId w:val="5"/>
              </w:numPr>
              <w:shd w:val="clear" w:color="auto" w:fill="FFFFFF"/>
              <w:tabs>
                <w:tab w:val="left" w:pos="1276"/>
              </w:tabs>
              <w:ind w:left="1418" w:right="34" w:hanging="709"/>
              <w:jc w:val="both"/>
              <w:rPr>
                <w:spacing w:val="-6"/>
                <w:sz w:val="28"/>
                <w:szCs w:val="28"/>
              </w:rPr>
            </w:pPr>
            <w:r w:rsidRPr="00477FEF">
              <w:rPr>
                <w:spacing w:val="-6"/>
                <w:sz w:val="28"/>
                <w:szCs w:val="28"/>
              </w:rPr>
              <w:t>переход в среднее звено;</w:t>
            </w:r>
          </w:p>
          <w:p w:rsidR="00B004C4" w:rsidRPr="00477FEF" w:rsidRDefault="00B004C4" w:rsidP="00B004C4">
            <w:pPr>
              <w:pStyle w:val="1"/>
              <w:numPr>
                <w:ilvl w:val="0"/>
                <w:numId w:val="5"/>
              </w:numPr>
              <w:shd w:val="clear" w:color="auto" w:fill="FFFFFF"/>
              <w:tabs>
                <w:tab w:val="left" w:pos="1276"/>
              </w:tabs>
              <w:ind w:left="1418" w:right="34" w:hanging="709"/>
              <w:jc w:val="both"/>
              <w:rPr>
                <w:spacing w:val="-6"/>
                <w:sz w:val="28"/>
                <w:szCs w:val="28"/>
              </w:rPr>
            </w:pPr>
            <w:r w:rsidRPr="00477FEF">
              <w:rPr>
                <w:spacing w:val="-6"/>
                <w:sz w:val="28"/>
                <w:szCs w:val="28"/>
              </w:rPr>
              <w:t>подростковый кризис;</w:t>
            </w:r>
          </w:p>
          <w:p w:rsidR="00B004C4" w:rsidRPr="00477FEF" w:rsidRDefault="00B004C4" w:rsidP="00B004C4">
            <w:pPr>
              <w:pStyle w:val="1"/>
              <w:numPr>
                <w:ilvl w:val="0"/>
                <w:numId w:val="5"/>
              </w:numPr>
              <w:shd w:val="clear" w:color="auto" w:fill="FFFFFF"/>
              <w:tabs>
                <w:tab w:val="left" w:pos="1276"/>
              </w:tabs>
              <w:ind w:left="1418" w:right="34" w:hanging="709"/>
              <w:jc w:val="both"/>
              <w:rPr>
                <w:spacing w:val="-6"/>
                <w:sz w:val="28"/>
                <w:szCs w:val="28"/>
              </w:rPr>
            </w:pPr>
            <w:r w:rsidRPr="00477FEF">
              <w:rPr>
                <w:spacing w:val="-6"/>
                <w:sz w:val="28"/>
                <w:szCs w:val="28"/>
              </w:rPr>
              <w:lastRenderedPageBreak/>
              <w:t>адаптация  в старшем звене.</w:t>
            </w:r>
          </w:p>
          <w:p w:rsidR="00B004C4" w:rsidRPr="00477FEF" w:rsidRDefault="00B004C4" w:rsidP="00B004C4">
            <w:pPr>
              <w:pStyle w:val="a4"/>
              <w:spacing w:before="0" w:after="0"/>
              <w:jc w:val="both"/>
              <w:rPr>
                <w:i/>
                <w:sz w:val="28"/>
                <w:szCs w:val="28"/>
              </w:rPr>
            </w:pPr>
            <w:r w:rsidRPr="00477FEF">
              <w:rPr>
                <w:sz w:val="28"/>
                <w:szCs w:val="28"/>
              </w:rPr>
              <w:t xml:space="preserve">В программе сочетаются разные направления деятельности педагога-психолога, которые объединены в блоки: </w:t>
            </w:r>
          </w:p>
          <w:p w:rsidR="00B004C4" w:rsidRPr="00477FEF" w:rsidRDefault="00B004C4" w:rsidP="00B004C4">
            <w:pPr>
              <w:jc w:val="both"/>
              <w:rPr>
                <w:rFonts w:ascii="Times New Roman" w:hAnsi="Times New Roman"/>
                <w:sz w:val="28"/>
                <w:szCs w:val="28"/>
              </w:rPr>
            </w:pPr>
            <w:r w:rsidRPr="00477FEF">
              <w:rPr>
                <w:rFonts w:ascii="Times New Roman" w:hAnsi="Times New Roman"/>
                <w:sz w:val="28"/>
                <w:szCs w:val="28"/>
              </w:rPr>
              <w:t>-Психолого-педагогическая диагностика,</w:t>
            </w:r>
          </w:p>
          <w:p w:rsidR="00B004C4" w:rsidRPr="00477FEF" w:rsidRDefault="00B004C4" w:rsidP="00B004C4">
            <w:pPr>
              <w:jc w:val="both"/>
              <w:rPr>
                <w:rFonts w:ascii="Times New Roman" w:hAnsi="Times New Roman"/>
                <w:sz w:val="28"/>
                <w:szCs w:val="28"/>
              </w:rPr>
            </w:pPr>
            <w:r w:rsidRPr="00477FEF">
              <w:rPr>
                <w:rFonts w:ascii="Times New Roman" w:hAnsi="Times New Roman"/>
                <w:sz w:val="28"/>
                <w:szCs w:val="28"/>
              </w:rPr>
              <w:t>-Коррекционно – развивающая работа,</w:t>
            </w:r>
          </w:p>
          <w:p w:rsidR="00B004C4" w:rsidRPr="00477FEF" w:rsidRDefault="00B004C4" w:rsidP="00B004C4">
            <w:pPr>
              <w:jc w:val="both"/>
              <w:rPr>
                <w:rFonts w:ascii="Times New Roman" w:hAnsi="Times New Roman"/>
                <w:sz w:val="28"/>
                <w:szCs w:val="28"/>
              </w:rPr>
            </w:pPr>
            <w:r w:rsidRPr="00477FEF">
              <w:rPr>
                <w:rFonts w:ascii="Times New Roman" w:hAnsi="Times New Roman"/>
                <w:sz w:val="28"/>
                <w:szCs w:val="28"/>
              </w:rPr>
              <w:t>-Психологическое просвещение и профилактика,</w:t>
            </w:r>
          </w:p>
          <w:p w:rsidR="00B004C4" w:rsidRPr="00477FEF" w:rsidRDefault="00B004C4" w:rsidP="00B004C4">
            <w:pPr>
              <w:jc w:val="both"/>
              <w:rPr>
                <w:rFonts w:ascii="Times New Roman" w:hAnsi="Times New Roman"/>
                <w:sz w:val="28"/>
                <w:szCs w:val="28"/>
              </w:rPr>
            </w:pPr>
            <w:r w:rsidRPr="00477FEF">
              <w:rPr>
                <w:rFonts w:ascii="Times New Roman" w:hAnsi="Times New Roman"/>
                <w:sz w:val="28"/>
                <w:szCs w:val="28"/>
              </w:rPr>
              <w:t>-Психологическое консультирование,</w:t>
            </w:r>
          </w:p>
          <w:p w:rsidR="00B004C4" w:rsidRPr="00477FEF" w:rsidRDefault="00B004C4" w:rsidP="00B004C4">
            <w:pPr>
              <w:jc w:val="both"/>
              <w:rPr>
                <w:rFonts w:ascii="Times New Roman" w:hAnsi="Times New Roman"/>
                <w:sz w:val="28"/>
                <w:szCs w:val="28"/>
              </w:rPr>
            </w:pPr>
            <w:r w:rsidRPr="00477FEF">
              <w:rPr>
                <w:rFonts w:ascii="Times New Roman" w:hAnsi="Times New Roman"/>
                <w:sz w:val="28"/>
                <w:szCs w:val="28"/>
              </w:rPr>
              <w:t>-Организационно-методическая работа.</w:t>
            </w:r>
          </w:p>
          <w:p w:rsidR="00B004C4" w:rsidRPr="00477FEF" w:rsidRDefault="00B004C4" w:rsidP="00B004C4">
            <w:pPr>
              <w:pStyle w:val="a4"/>
              <w:spacing w:before="0" w:after="0"/>
              <w:ind w:firstLine="567"/>
              <w:jc w:val="center"/>
              <w:rPr>
                <w:b/>
                <w:sz w:val="28"/>
                <w:szCs w:val="28"/>
                <w:u w:val="single"/>
              </w:rPr>
            </w:pPr>
          </w:p>
          <w:p w:rsidR="00286907" w:rsidRPr="00D20584" w:rsidRDefault="00286907" w:rsidP="004669E9">
            <w:pPr>
              <w:rPr>
                <w:rFonts w:ascii="Times New Roman" w:hAnsi="Times New Roman" w:cs="Times New Roman"/>
                <w:sz w:val="28"/>
                <w:szCs w:val="28"/>
              </w:rPr>
            </w:pPr>
          </w:p>
        </w:tc>
      </w:tr>
      <w:tr w:rsidR="00286907" w:rsidRPr="00D20584" w:rsidTr="004669E9">
        <w:tc>
          <w:tcPr>
            <w:tcW w:w="2093" w:type="dxa"/>
          </w:tcPr>
          <w:p w:rsidR="00286907" w:rsidRPr="00D20584" w:rsidRDefault="00286907" w:rsidP="004669E9">
            <w:pPr>
              <w:rPr>
                <w:rFonts w:ascii="Times New Roman" w:hAnsi="Times New Roman" w:cs="Times New Roman"/>
                <w:sz w:val="28"/>
                <w:szCs w:val="28"/>
              </w:rPr>
            </w:pPr>
            <w:r w:rsidRPr="00D20584">
              <w:rPr>
                <w:rFonts w:ascii="Times New Roman" w:hAnsi="Times New Roman" w:cs="Times New Roman"/>
                <w:sz w:val="28"/>
                <w:szCs w:val="28"/>
              </w:rPr>
              <w:lastRenderedPageBreak/>
              <w:t>Планируемые результаты</w:t>
            </w:r>
          </w:p>
        </w:tc>
        <w:tc>
          <w:tcPr>
            <w:tcW w:w="7478" w:type="dxa"/>
          </w:tcPr>
          <w:p w:rsidR="00B004C4" w:rsidRPr="00477FEF" w:rsidRDefault="00B004C4" w:rsidP="00B004C4">
            <w:pPr>
              <w:pStyle w:val="a4"/>
              <w:spacing w:before="0" w:line="276" w:lineRule="auto"/>
              <w:jc w:val="both"/>
              <w:rPr>
                <w:b/>
                <w:i/>
                <w:sz w:val="28"/>
                <w:szCs w:val="28"/>
              </w:rPr>
            </w:pPr>
            <w:r w:rsidRPr="00477FEF">
              <w:rPr>
                <w:b/>
                <w:i/>
                <w:sz w:val="28"/>
                <w:szCs w:val="28"/>
              </w:rPr>
              <w:t>Диагностическая и коррекционно – развивающая работа</w:t>
            </w:r>
          </w:p>
          <w:p w:rsidR="00B004C4" w:rsidRPr="00477FEF" w:rsidRDefault="00B004C4" w:rsidP="00B004C4">
            <w:pPr>
              <w:pStyle w:val="a4"/>
              <w:spacing w:before="0" w:line="276" w:lineRule="auto"/>
              <w:jc w:val="both"/>
              <w:rPr>
                <w:sz w:val="28"/>
                <w:szCs w:val="28"/>
                <w:u w:val="single"/>
              </w:rPr>
            </w:pPr>
            <w:r w:rsidRPr="00477FEF">
              <w:rPr>
                <w:sz w:val="28"/>
                <w:szCs w:val="28"/>
                <w:u w:val="single"/>
              </w:rPr>
              <w:t>Младшее звено (7-10 лет):</w:t>
            </w:r>
          </w:p>
          <w:p w:rsidR="00B004C4" w:rsidRPr="00477FEF" w:rsidRDefault="00B004C4" w:rsidP="00B004C4">
            <w:pPr>
              <w:pStyle w:val="a4"/>
              <w:spacing w:before="0" w:after="0" w:line="276" w:lineRule="auto"/>
              <w:ind w:left="142"/>
              <w:rPr>
                <w:sz w:val="28"/>
                <w:szCs w:val="28"/>
              </w:rPr>
            </w:pPr>
            <w:r w:rsidRPr="00477FEF">
              <w:rPr>
                <w:sz w:val="28"/>
                <w:szCs w:val="28"/>
              </w:rPr>
              <w:t>•  успешная адаптация, принятие статуса школьника в 1 классе;</w:t>
            </w:r>
          </w:p>
          <w:p w:rsidR="00B004C4" w:rsidRPr="00477FEF" w:rsidRDefault="00B004C4" w:rsidP="00B004C4">
            <w:pPr>
              <w:pStyle w:val="a4"/>
              <w:spacing w:before="0" w:after="0" w:line="276" w:lineRule="auto"/>
              <w:ind w:left="142"/>
              <w:rPr>
                <w:sz w:val="28"/>
                <w:szCs w:val="28"/>
              </w:rPr>
            </w:pPr>
            <w:r w:rsidRPr="00477FEF">
              <w:rPr>
                <w:sz w:val="28"/>
                <w:szCs w:val="28"/>
              </w:rPr>
              <w:t>•  повышение уровня учебной мотивации;</w:t>
            </w:r>
          </w:p>
          <w:p w:rsidR="00B004C4" w:rsidRPr="00477FEF" w:rsidRDefault="00B004C4" w:rsidP="00B004C4">
            <w:pPr>
              <w:pStyle w:val="a4"/>
              <w:spacing w:before="0" w:after="0" w:line="276" w:lineRule="auto"/>
              <w:ind w:left="142"/>
              <w:rPr>
                <w:sz w:val="28"/>
                <w:szCs w:val="28"/>
              </w:rPr>
            </w:pPr>
            <w:r w:rsidRPr="00477FEF">
              <w:rPr>
                <w:sz w:val="28"/>
                <w:szCs w:val="28"/>
              </w:rPr>
              <w:t>•  базовые способности к самопознанию и познанию других;</w:t>
            </w:r>
            <w:r w:rsidRPr="00477FEF">
              <w:rPr>
                <w:sz w:val="28"/>
                <w:szCs w:val="28"/>
              </w:rPr>
              <w:br/>
              <w:t>•  способности к рефлексии собственного поведения и мотивов поступков;</w:t>
            </w:r>
          </w:p>
          <w:p w:rsidR="00B004C4" w:rsidRPr="00477FEF" w:rsidRDefault="00B004C4" w:rsidP="00B004C4">
            <w:pPr>
              <w:pStyle w:val="a4"/>
              <w:spacing w:before="0" w:after="0" w:line="276" w:lineRule="auto"/>
              <w:jc w:val="both"/>
              <w:rPr>
                <w:sz w:val="28"/>
                <w:szCs w:val="28"/>
              </w:rPr>
            </w:pPr>
            <w:r w:rsidRPr="00477FEF">
              <w:rPr>
                <w:sz w:val="28"/>
                <w:szCs w:val="28"/>
              </w:rPr>
              <w:t xml:space="preserve">  • формирование положительного образа своего «Я»;</w:t>
            </w:r>
          </w:p>
          <w:p w:rsidR="00B004C4" w:rsidRPr="00477FEF" w:rsidRDefault="00B004C4" w:rsidP="00B004C4">
            <w:pPr>
              <w:pStyle w:val="a4"/>
              <w:spacing w:before="0" w:after="0" w:line="276" w:lineRule="auto"/>
              <w:jc w:val="both"/>
              <w:rPr>
                <w:sz w:val="28"/>
                <w:szCs w:val="28"/>
              </w:rPr>
            </w:pPr>
            <w:r w:rsidRPr="00477FEF">
              <w:rPr>
                <w:sz w:val="28"/>
                <w:szCs w:val="28"/>
              </w:rPr>
              <w:t xml:space="preserve">  • формирование произвольности психических процессов, самоконтроля;</w:t>
            </w:r>
          </w:p>
          <w:p w:rsidR="00B004C4" w:rsidRPr="00477FEF" w:rsidRDefault="00B004C4" w:rsidP="00B004C4">
            <w:pPr>
              <w:pStyle w:val="a4"/>
              <w:spacing w:before="0" w:after="0" w:line="276" w:lineRule="auto"/>
              <w:jc w:val="both"/>
              <w:rPr>
                <w:sz w:val="28"/>
                <w:szCs w:val="28"/>
              </w:rPr>
            </w:pPr>
            <w:r w:rsidRPr="00477FEF">
              <w:rPr>
                <w:sz w:val="28"/>
                <w:szCs w:val="28"/>
              </w:rPr>
              <w:t xml:space="preserve">  • положительное отношение к самому процессу обучения и познания;</w:t>
            </w:r>
          </w:p>
          <w:p w:rsidR="00B004C4" w:rsidRPr="00477FEF" w:rsidRDefault="00B004C4" w:rsidP="00B004C4">
            <w:pPr>
              <w:pStyle w:val="a4"/>
              <w:spacing w:before="0" w:line="276" w:lineRule="auto"/>
              <w:jc w:val="both"/>
              <w:rPr>
                <w:sz w:val="28"/>
                <w:szCs w:val="28"/>
              </w:rPr>
            </w:pPr>
            <w:r w:rsidRPr="00477FEF">
              <w:rPr>
                <w:sz w:val="28"/>
                <w:szCs w:val="28"/>
              </w:rPr>
              <w:t xml:space="preserve">  • положительные отношения со сверстниками и учителями.</w:t>
            </w:r>
          </w:p>
          <w:p w:rsidR="00B004C4" w:rsidRPr="00477FEF" w:rsidRDefault="00B004C4" w:rsidP="00B004C4">
            <w:pPr>
              <w:pStyle w:val="a4"/>
              <w:spacing w:before="0" w:line="276" w:lineRule="auto"/>
              <w:jc w:val="both"/>
              <w:rPr>
                <w:sz w:val="28"/>
                <w:szCs w:val="28"/>
                <w:u w:val="single"/>
              </w:rPr>
            </w:pPr>
            <w:r w:rsidRPr="00477FEF">
              <w:rPr>
                <w:sz w:val="28"/>
                <w:szCs w:val="28"/>
                <w:u w:val="single"/>
              </w:rPr>
              <w:t>Среднее звено (11-15 лет):</w:t>
            </w:r>
          </w:p>
          <w:p w:rsidR="00B004C4" w:rsidRPr="00477FEF" w:rsidRDefault="00B004C4" w:rsidP="00B004C4">
            <w:pPr>
              <w:pStyle w:val="a4"/>
              <w:spacing w:before="0" w:after="0" w:line="276" w:lineRule="auto"/>
              <w:ind w:left="142"/>
              <w:rPr>
                <w:sz w:val="28"/>
                <w:szCs w:val="28"/>
              </w:rPr>
            </w:pPr>
            <w:r w:rsidRPr="00477FEF">
              <w:rPr>
                <w:sz w:val="28"/>
                <w:szCs w:val="28"/>
              </w:rPr>
              <w:t>•  способности и стремление к самопознанию и познанию других;</w:t>
            </w:r>
            <w:r w:rsidRPr="00477FEF">
              <w:rPr>
                <w:sz w:val="28"/>
                <w:szCs w:val="28"/>
              </w:rPr>
              <w:br/>
            </w:r>
            <w:r w:rsidRPr="00477FEF">
              <w:rPr>
                <w:sz w:val="28"/>
                <w:szCs w:val="28"/>
              </w:rPr>
              <w:lastRenderedPageBreak/>
              <w:t>•  высокий уровень развития самоконтроля, самодисциплины;</w:t>
            </w:r>
            <w:r w:rsidRPr="00477FEF">
              <w:rPr>
                <w:sz w:val="28"/>
                <w:szCs w:val="28"/>
              </w:rPr>
              <w:br/>
              <w:t>•  способности к проявлению инициативы и способности принять за нее ответственность на себя;</w:t>
            </w:r>
          </w:p>
          <w:p w:rsidR="00B004C4" w:rsidRPr="00477FEF" w:rsidRDefault="00B004C4" w:rsidP="00B004C4">
            <w:pPr>
              <w:pStyle w:val="a4"/>
              <w:spacing w:before="0" w:after="0" w:line="276" w:lineRule="auto"/>
              <w:ind w:left="142"/>
              <w:rPr>
                <w:sz w:val="28"/>
                <w:szCs w:val="28"/>
              </w:rPr>
            </w:pPr>
            <w:r w:rsidRPr="00477FEF">
              <w:rPr>
                <w:sz w:val="28"/>
                <w:szCs w:val="28"/>
              </w:rPr>
              <w:t>•  адекватная самооценка и целостное осознание своего «Я»;</w:t>
            </w:r>
          </w:p>
          <w:p w:rsidR="00B004C4" w:rsidRPr="00477FEF" w:rsidRDefault="00B004C4" w:rsidP="00B004C4">
            <w:pPr>
              <w:pStyle w:val="a4"/>
              <w:spacing w:before="0" w:after="0" w:line="276" w:lineRule="auto"/>
              <w:ind w:left="142"/>
              <w:rPr>
                <w:sz w:val="28"/>
                <w:szCs w:val="28"/>
              </w:rPr>
            </w:pPr>
            <w:r w:rsidRPr="00477FEF">
              <w:rPr>
                <w:sz w:val="28"/>
                <w:szCs w:val="28"/>
              </w:rPr>
              <w:t>•  стремление к сотрудничеству со сверстниками, уважительное отношение ко всем людям и к себе;</w:t>
            </w:r>
          </w:p>
          <w:p w:rsidR="00B004C4" w:rsidRPr="00477FEF" w:rsidRDefault="00B004C4" w:rsidP="00B004C4">
            <w:pPr>
              <w:pStyle w:val="a4"/>
              <w:spacing w:before="0" w:after="0" w:line="276" w:lineRule="auto"/>
              <w:ind w:left="142"/>
              <w:rPr>
                <w:sz w:val="28"/>
                <w:szCs w:val="28"/>
              </w:rPr>
            </w:pPr>
            <w:r w:rsidRPr="00477FEF">
              <w:rPr>
                <w:sz w:val="28"/>
                <w:szCs w:val="28"/>
              </w:rPr>
              <w:t>•  осознание важности и смысла процесса обучения;</w:t>
            </w:r>
          </w:p>
          <w:p w:rsidR="00B004C4" w:rsidRPr="00477FEF" w:rsidRDefault="00B004C4" w:rsidP="00B004C4">
            <w:pPr>
              <w:pStyle w:val="a4"/>
              <w:spacing w:before="0" w:after="0" w:line="276" w:lineRule="auto"/>
              <w:ind w:left="142"/>
              <w:rPr>
                <w:sz w:val="28"/>
                <w:szCs w:val="28"/>
              </w:rPr>
            </w:pPr>
            <w:r w:rsidRPr="00477FEF">
              <w:rPr>
                <w:sz w:val="28"/>
                <w:szCs w:val="28"/>
              </w:rPr>
              <w:t>•  стремление к творческому и интеллектуальному саморазвитию;</w:t>
            </w:r>
          </w:p>
          <w:p w:rsidR="00B004C4" w:rsidRPr="00477FEF" w:rsidRDefault="00B004C4" w:rsidP="00B004C4">
            <w:pPr>
              <w:pStyle w:val="a4"/>
              <w:spacing w:before="0" w:after="0" w:line="276" w:lineRule="auto"/>
              <w:ind w:left="142"/>
              <w:rPr>
                <w:sz w:val="28"/>
                <w:szCs w:val="28"/>
              </w:rPr>
            </w:pPr>
            <w:r w:rsidRPr="00477FEF">
              <w:rPr>
                <w:sz w:val="28"/>
                <w:szCs w:val="28"/>
              </w:rPr>
              <w:t>•  осознанное отношение к своему образу жизни, стремление к здоровому образу жизни.</w:t>
            </w:r>
          </w:p>
          <w:p w:rsidR="00B004C4" w:rsidRPr="00477FEF" w:rsidRDefault="00B004C4" w:rsidP="00B004C4">
            <w:pPr>
              <w:pStyle w:val="a4"/>
              <w:spacing w:before="0" w:after="0" w:line="276" w:lineRule="auto"/>
              <w:ind w:left="142"/>
              <w:rPr>
                <w:sz w:val="28"/>
                <w:szCs w:val="28"/>
                <w:u w:val="single"/>
              </w:rPr>
            </w:pPr>
          </w:p>
          <w:p w:rsidR="00B004C4" w:rsidRPr="00477FEF" w:rsidRDefault="00B004C4" w:rsidP="00B004C4">
            <w:pPr>
              <w:pStyle w:val="a4"/>
              <w:spacing w:before="0" w:line="276" w:lineRule="auto"/>
              <w:jc w:val="both"/>
              <w:rPr>
                <w:sz w:val="28"/>
                <w:szCs w:val="28"/>
                <w:u w:val="single"/>
              </w:rPr>
            </w:pPr>
            <w:r w:rsidRPr="00477FEF">
              <w:rPr>
                <w:sz w:val="28"/>
                <w:szCs w:val="28"/>
                <w:u w:val="single"/>
              </w:rPr>
              <w:t>Старшее звено (16-18 лет):</w:t>
            </w:r>
          </w:p>
          <w:p w:rsidR="00B004C4" w:rsidRPr="00477FEF" w:rsidRDefault="00B004C4" w:rsidP="00B004C4">
            <w:pPr>
              <w:pStyle w:val="a4"/>
              <w:spacing w:before="0" w:after="0" w:line="276" w:lineRule="auto"/>
              <w:ind w:left="142"/>
              <w:rPr>
                <w:sz w:val="28"/>
                <w:szCs w:val="28"/>
              </w:rPr>
            </w:pPr>
            <w:r w:rsidRPr="00477FEF">
              <w:rPr>
                <w:sz w:val="28"/>
                <w:szCs w:val="28"/>
              </w:rPr>
              <w:t>•  способности к проявлению инициативы и способности принять за нее ответственность на себя;</w:t>
            </w:r>
          </w:p>
          <w:p w:rsidR="00B004C4" w:rsidRPr="00477FEF" w:rsidRDefault="00B004C4" w:rsidP="00B004C4">
            <w:pPr>
              <w:pStyle w:val="a4"/>
              <w:spacing w:before="0" w:after="0" w:line="276" w:lineRule="auto"/>
              <w:ind w:left="142"/>
              <w:jc w:val="both"/>
              <w:rPr>
                <w:sz w:val="28"/>
                <w:szCs w:val="28"/>
              </w:rPr>
            </w:pPr>
            <w:r w:rsidRPr="00477FEF">
              <w:rPr>
                <w:sz w:val="28"/>
                <w:szCs w:val="28"/>
              </w:rPr>
              <w:t>•  профессиональное и жизненное самоопределение;</w:t>
            </w:r>
          </w:p>
          <w:p w:rsidR="00B004C4" w:rsidRPr="00477FEF" w:rsidRDefault="00B004C4" w:rsidP="00B004C4">
            <w:pPr>
              <w:pStyle w:val="a4"/>
              <w:spacing w:before="0" w:after="0" w:line="276" w:lineRule="auto"/>
              <w:ind w:left="142"/>
              <w:jc w:val="both"/>
              <w:rPr>
                <w:sz w:val="28"/>
                <w:szCs w:val="28"/>
              </w:rPr>
            </w:pPr>
            <w:r w:rsidRPr="00477FEF">
              <w:rPr>
                <w:sz w:val="28"/>
                <w:szCs w:val="28"/>
              </w:rPr>
              <w:t>•  умение предотвращать и разрешать межличностные конфликты;</w:t>
            </w:r>
          </w:p>
          <w:p w:rsidR="00B004C4" w:rsidRPr="00477FEF" w:rsidRDefault="00B004C4" w:rsidP="00B004C4">
            <w:pPr>
              <w:pStyle w:val="a4"/>
              <w:spacing w:before="0" w:after="0" w:line="276" w:lineRule="auto"/>
              <w:ind w:left="142"/>
              <w:jc w:val="both"/>
              <w:rPr>
                <w:sz w:val="28"/>
                <w:szCs w:val="28"/>
              </w:rPr>
            </w:pPr>
            <w:r w:rsidRPr="00477FEF">
              <w:rPr>
                <w:sz w:val="28"/>
                <w:szCs w:val="28"/>
              </w:rPr>
              <w:t>•  стремление к самопознанию и саморазвитию как неотъемлемой части жизни;</w:t>
            </w:r>
          </w:p>
          <w:p w:rsidR="00B004C4" w:rsidRPr="00477FEF" w:rsidRDefault="00B004C4" w:rsidP="00B004C4">
            <w:pPr>
              <w:pStyle w:val="a4"/>
              <w:spacing w:before="0" w:after="0" w:line="276" w:lineRule="auto"/>
              <w:ind w:left="142"/>
              <w:jc w:val="both"/>
              <w:rPr>
                <w:sz w:val="28"/>
                <w:szCs w:val="28"/>
              </w:rPr>
            </w:pPr>
            <w:r w:rsidRPr="00477FEF">
              <w:rPr>
                <w:sz w:val="28"/>
                <w:szCs w:val="28"/>
              </w:rPr>
              <w:t>• стремление и умение справляться с возникающими стрессовыми состояниями, негативными переживаниями;</w:t>
            </w:r>
          </w:p>
          <w:p w:rsidR="00B004C4" w:rsidRPr="00477FEF" w:rsidRDefault="00B004C4" w:rsidP="00B004C4">
            <w:pPr>
              <w:pStyle w:val="a4"/>
              <w:spacing w:before="0" w:after="0" w:line="276" w:lineRule="auto"/>
              <w:ind w:left="142"/>
              <w:jc w:val="both"/>
              <w:rPr>
                <w:sz w:val="28"/>
                <w:szCs w:val="28"/>
              </w:rPr>
            </w:pPr>
            <w:r w:rsidRPr="00477FEF">
              <w:rPr>
                <w:sz w:val="28"/>
                <w:szCs w:val="28"/>
              </w:rPr>
              <w:t>•  психологическая готовность к вступлению во взрослую жизнь;</w:t>
            </w:r>
          </w:p>
          <w:p w:rsidR="00B004C4" w:rsidRPr="00477FEF" w:rsidRDefault="00B004C4" w:rsidP="00B004C4">
            <w:pPr>
              <w:pStyle w:val="a4"/>
              <w:spacing w:before="0" w:after="0" w:line="276" w:lineRule="auto"/>
              <w:ind w:left="142"/>
              <w:jc w:val="both"/>
              <w:rPr>
                <w:sz w:val="28"/>
                <w:szCs w:val="28"/>
              </w:rPr>
            </w:pPr>
            <w:r w:rsidRPr="00477FEF">
              <w:rPr>
                <w:sz w:val="28"/>
                <w:szCs w:val="28"/>
              </w:rPr>
              <w:t>•  активная и позитивная жизненная позиция.</w:t>
            </w:r>
          </w:p>
          <w:p w:rsidR="00B004C4" w:rsidRPr="00477FEF" w:rsidRDefault="00B004C4" w:rsidP="00B004C4">
            <w:pPr>
              <w:pStyle w:val="a4"/>
              <w:spacing w:before="0" w:after="0" w:line="276" w:lineRule="auto"/>
              <w:ind w:left="142"/>
              <w:jc w:val="both"/>
              <w:rPr>
                <w:b/>
                <w:i/>
                <w:sz w:val="28"/>
                <w:szCs w:val="28"/>
              </w:rPr>
            </w:pPr>
          </w:p>
          <w:p w:rsidR="00B004C4" w:rsidRPr="00477FEF" w:rsidRDefault="00B004C4" w:rsidP="00B004C4">
            <w:pPr>
              <w:pStyle w:val="a4"/>
              <w:spacing w:before="0" w:after="0" w:line="276" w:lineRule="auto"/>
              <w:jc w:val="both"/>
              <w:rPr>
                <w:b/>
                <w:i/>
                <w:sz w:val="28"/>
                <w:szCs w:val="28"/>
              </w:rPr>
            </w:pPr>
            <w:r w:rsidRPr="00477FEF">
              <w:rPr>
                <w:b/>
                <w:i/>
                <w:sz w:val="28"/>
                <w:szCs w:val="28"/>
              </w:rPr>
              <w:t>Консультирование</w:t>
            </w:r>
          </w:p>
          <w:p w:rsidR="00B004C4" w:rsidRPr="00477FEF" w:rsidRDefault="00B004C4" w:rsidP="00B004C4">
            <w:pPr>
              <w:pStyle w:val="a4"/>
              <w:numPr>
                <w:ilvl w:val="0"/>
                <w:numId w:val="6"/>
              </w:numPr>
              <w:spacing w:before="0" w:beforeAutospacing="0" w:after="150" w:afterAutospacing="0" w:line="276" w:lineRule="auto"/>
              <w:ind w:left="709" w:hanging="425"/>
              <w:jc w:val="both"/>
              <w:rPr>
                <w:i/>
                <w:sz w:val="28"/>
                <w:szCs w:val="28"/>
              </w:rPr>
            </w:pPr>
            <w:r w:rsidRPr="00477FEF">
              <w:rPr>
                <w:i/>
                <w:sz w:val="28"/>
                <w:szCs w:val="28"/>
              </w:rPr>
              <w:t>Информирование учителей и родителей о возрастных и индивидуальных особенностях детей.</w:t>
            </w:r>
          </w:p>
          <w:p w:rsidR="00B004C4" w:rsidRPr="00477FEF" w:rsidRDefault="00B004C4" w:rsidP="00B004C4">
            <w:pPr>
              <w:pStyle w:val="a4"/>
              <w:numPr>
                <w:ilvl w:val="0"/>
                <w:numId w:val="6"/>
              </w:numPr>
              <w:spacing w:before="0" w:beforeAutospacing="0" w:after="150" w:afterAutospacing="0" w:line="276" w:lineRule="auto"/>
              <w:ind w:left="709" w:hanging="425"/>
              <w:jc w:val="both"/>
              <w:rPr>
                <w:i/>
                <w:sz w:val="28"/>
                <w:szCs w:val="28"/>
              </w:rPr>
            </w:pPr>
            <w:r w:rsidRPr="00477FEF">
              <w:rPr>
                <w:i/>
                <w:sz w:val="28"/>
                <w:szCs w:val="28"/>
              </w:rPr>
              <w:t>Ситуация сотрудничества и формирование установки ответственности родителей по отношению к проблемам школьного обучения и развития ребенка</w:t>
            </w:r>
          </w:p>
          <w:p w:rsidR="00B004C4" w:rsidRPr="00477FEF" w:rsidRDefault="00B004C4" w:rsidP="00B004C4">
            <w:pPr>
              <w:pStyle w:val="a4"/>
              <w:spacing w:before="0" w:line="276" w:lineRule="auto"/>
              <w:jc w:val="both"/>
              <w:rPr>
                <w:b/>
                <w:i/>
                <w:sz w:val="28"/>
                <w:szCs w:val="28"/>
              </w:rPr>
            </w:pPr>
            <w:r w:rsidRPr="00477FEF">
              <w:rPr>
                <w:b/>
                <w:i/>
                <w:sz w:val="28"/>
                <w:szCs w:val="28"/>
              </w:rPr>
              <w:t>Просвещение</w:t>
            </w:r>
          </w:p>
          <w:p w:rsidR="00B004C4" w:rsidRPr="00477FEF" w:rsidRDefault="00B004C4" w:rsidP="00B004C4">
            <w:pPr>
              <w:pStyle w:val="a4"/>
              <w:numPr>
                <w:ilvl w:val="0"/>
                <w:numId w:val="4"/>
              </w:numPr>
              <w:tabs>
                <w:tab w:val="num" w:pos="567"/>
              </w:tabs>
              <w:spacing w:before="0" w:beforeAutospacing="0" w:after="150" w:afterAutospacing="0" w:line="276" w:lineRule="auto"/>
              <w:ind w:hanging="436"/>
              <w:jc w:val="both"/>
              <w:rPr>
                <w:i/>
                <w:sz w:val="28"/>
                <w:szCs w:val="28"/>
              </w:rPr>
            </w:pPr>
            <w:r w:rsidRPr="00477FEF">
              <w:rPr>
                <w:i/>
                <w:sz w:val="28"/>
                <w:szCs w:val="28"/>
              </w:rPr>
              <w:t xml:space="preserve"> Повышение психологической культуры учащихся, родителей, учителей. </w:t>
            </w:r>
          </w:p>
          <w:p w:rsidR="00B004C4" w:rsidRPr="00477FEF" w:rsidRDefault="00B004C4" w:rsidP="00B004C4">
            <w:pPr>
              <w:pStyle w:val="a4"/>
              <w:spacing w:before="0" w:line="276" w:lineRule="auto"/>
              <w:jc w:val="both"/>
              <w:rPr>
                <w:b/>
                <w:i/>
                <w:sz w:val="28"/>
                <w:szCs w:val="28"/>
              </w:rPr>
            </w:pPr>
            <w:r w:rsidRPr="00477FEF">
              <w:rPr>
                <w:b/>
                <w:i/>
                <w:sz w:val="28"/>
                <w:szCs w:val="28"/>
              </w:rPr>
              <w:t>Методическая и аналитическая работа</w:t>
            </w:r>
          </w:p>
          <w:p w:rsidR="00286907" w:rsidRPr="00D20584" w:rsidRDefault="00B004C4" w:rsidP="00B004C4">
            <w:pPr>
              <w:rPr>
                <w:rFonts w:ascii="Times New Roman" w:hAnsi="Times New Roman" w:cs="Times New Roman"/>
                <w:sz w:val="28"/>
                <w:szCs w:val="28"/>
              </w:rPr>
            </w:pPr>
            <w:r w:rsidRPr="00477FEF">
              <w:rPr>
                <w:i/>
                <w:sz w:val="28"/>
                <w:szCs w:val="28"/>
              </w:rPr>
              <w:t xml:space="preserve"> Методическое и материально-техническое обеспечение процесса психологического сопровождения</w:t>
            </w:r>
          </w:p>
          <w:p w:rsidR="00286907" w:rsidRPr="00D20584" w:rsidRDefault="00286907" w:rsidP="004669E9">
            <w:pPr>
              <w:rPr>
                <w:rFonts w:ascii="Times New Roman" w:hAnsi="Times New Roman" w:cs="Times New Roman"/>
                <w:sz w:val="28"/>
                <w:szCs w:val="28"/>
              </w:rPr>
            </w:pPr>
          </w:p>
        </w:tc>
      </w:tr>
    </w:tbl>
    <w:p w:rsidR="00E41F0B" w:rsidRDefault="00E41F0B"/>
    <w:sectPr w:rsidR="00E41F0B" w:rsidSect="00E41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931D9"/>
    <w:multiLevelType w:val="hybridMultilevel"/>
    <w:tmpl w:val="1BC8199E"/>
    <w:lvl w:ilvl="0" w:tplc="49744C7A">
      <w:start w:val="1"/>
      <w:numFmt w:val="bullet"/>
      <w:lvlText w:val=""/>
      <w:lvlJc w:val="left"/>
      <w:pPr>
        <w:ind w:left="11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622171"/>
    <w:multiLevelType w:val="multilevel"/>
    <w:tmpl w:val="80FEEFDE"/>
    <w:lvl w:ilvl="0">
      <w:start w:val="1"/>
      <w:numFmt w:val="decimal"/>
      <w:lvlText w:val="%1."/>
      <w:lvlJc w:val="left"/>
      <w:pPr>
        <w:tabs>
          <w:tab w:val="num" w:pos="1211"/>
        </w:tabs>
        <w:ind w:left="1211"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7F2FAB"/>
    <w:multiLevelType w:val="hybridMultilevel"/>
    <w:tmpl w:val="4914E8E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4">
    <w:nsid w:val="3B4D39D4"/>
    <w:multiLevelType w:val="hybridMultilevel"/>
    <w:tmpl w:val="7E7CE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F250B5"/>
    <w:multiLevelType w:val="hybridMultilevel"/>
    <w:tmpl w:val="1B14129C"/>
    <w:lvl w:ilvl="0" w:tplc="49744C7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286907"/>
    <w:rsid w:val="00286907"/>
    <w:rsid w:val="00B004C4"/>
    <w:rsid w:val="00E41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907"/>
  </w:style>
  <w:style w:type="paragraph" w:styleId="2">
    <w:name w:val="heading 2"/>
    <w:basedOn w:val="a"/>
    <w:next w:val="a"/>
    <w:link w:val="20"/>
    <w:uiPriority w:val="9"/>
    <w:semiHidden/>
    <w:unhideWhenUsed/>
    <w:qFormat/>
    <w:rsid w:val="002869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6907"/>
    <w:pPr>
      <w:keepNext/>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690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86907"/>
    <w:rPr>
      <w:rFonts w:ascii="Cambria" w:eastAsia="Times New Roman" w:hAnsi="Cambria" w:cs="Times New Roman"/>
      <w:b/>
      <w:bCs/>
      <w:sz w:val="26"/>
      <w:szCs w:val="26"/>
      <w:lang w:eastAsia="ar-SA"/>
    </w:rPr>
  </w:style>
  <w:style w:type="table" w:styleId="a3">
    <w:name w:val="Table Grid"/>
    <w:basedOn w:val="a1"/>
    <w:uiPriority w:val="59"/>
    <w:rsid w:val="00286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rsid w:val="00286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99"/>
    <w:qFormat/>
    <w:rsid w:val="00286907"/>
    <w:pPr>
      <w:ind w:left="720"/>
      <w:contextualSpacing/>
    </w:pPr>
    <w:rPr>
      <w:rFonts w:ascii="Calibri" w:eastAsia="Calibri" w:hAnsi="Calibri" w:cs="Times New Roman"/>
    </w:rPr>
  </w:style>
  <w:style w:type="character" w:customStyle="1" w:styleId="a7">
    <w:name w:val="Абзац списка Знак"/>
    <w:link w:val="a6"/>
    <w:uiPriority w:val="99"/>
    <w:locked/>
    <w:rsid w:val="00286907"/>
    <w:rPr>
      <w:rFonts w:ascii="Calibri" w:eastAsia="Calibri" w:hAnsi="Calibri" w:cs="Times New Roman"/>
    </w:rPr>
  </w:style>
  <w:style w:type="paragraph" w:styleId="a8">
    <w:name w:val="Title"/>
    <w:basedOn w:val="a"/>
    <w:link w:val="a9"/>
    <w:uiPriority w:val="99"/>
    <w:qFormat/>
    <w:rsid w:val="00286907"/>
    <w:pPr>
      <w:spacing w:after="0" w:line="240" w:lineRule="auto"/>
      <w:jc w:val="center"/>
    </w:pPr>
    <w:rPr>
      <w:rFonts w:ascii="Times New Roman" w:eastAsia="Times New Roman" w:hAnsi="Times New Roman" w:cs="Times New Roman"/>
      <w:b/>
      <w:bCs/>
      <w:sz w:val="24"/>
      <w:szCs w:val="24"/>
      <w:lang/>
    </w:rPr>
  </w:style>
  <w:style w:type="character" w:customStyle="1" w:styleId="a9">
    <w:name w:val="Название Знак"/>
    <w:basedOn w:val="a0"/>
    <w:link w:val="a8"/>
    <w:uiPriority w:val="99"/>
    <w:rsid w:val="00286907"/>
    <w:rPr>
      <w:rFonts w:ascii="Times New Roman" w:eastAsia="Times New Roman" w:hAnsi="Times New Roman" w:cs="Times New Roman"/>
      <w:b/>
      <w:bCs/>
      <w:sz w:val="24"/>
      <w:szCs w:val="24"/>
      <w:lang/>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B004C4"/>
    <w:rPr>
      <w:rFonts w:ascii="Times New Roman" w:eastAsia="Times New Roman" w:hAnsi="Times New Roman" w:cs="Times New Roman"/>
      <w:sz w:val="24"/>
      <w:szCs w:val="24"/>
      <w:lang w:eastAsia="ru-RU"/>
    </w:rPr>
  </w:style>
  <w:style w:type="paragraph" w:customStyle="1" w:styleId="1">
    <w:name w:val="Обычный1"/>
    <w:uiPriority w:val="99"/>
    <w:rsid w:val="00B004C4"/>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2022-10-05T18:11:00Z</dcterms:created>
  <dcterms:modified xsi:type="dcterms:W3CDTF">2022-10-05T18:23:00Z</dcterms:modified>
</cp:coreProperties>
</file>