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1584" cy="6067425"/>
            <wp:effectExtent l="19050" t="0" r="8666" b="0"/>
            <wp:docPr id="1" name="Рисунок 1" descr="F:\титульники\тит.лит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тит.лит.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970" cy="607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489A" w:rsidRDefault="00AE489A" w:rsidP="00AE489A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205F2" w:rsidRPr="005205F2" w:rsidRDefault="00AE489A" w:rsidP="00AE489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205F2" w:rsidRPr="005205F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205F2" w:rsidRPr="005205F2" w:rsidRDefault="005205F2" w:rsidP="005205F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5F2" w:rsidRPr="005205F2" w:rsidRDefault="005205F2" w:rsidP="005205F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5F2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23772F">
        <w:rPr>
          <w:rFonts w:ascii="Times New Roman" w:hAnsi="Times New Roman" w:cs="Times New Roman"/>
          <w:sz w:val="24"/>
          <w:szCs w:val="24"/>
        </w:rPr>
        <w:t>»</w:t>
      </w:r>
      <w:r w:rsidRPr="005205F2">
        <w:rPr>
          <w:rFonts w:ascii="Times New Roman" w:hAnsi="Times New Roman" w:cs="Times New Roman"/>
          <w:sz w:val="24"/>
          <w:szCs w:val="24"/>
        </w:rPr>
        <w:t xml:space="preserve"> в 10 </w:t>
      </w:r>
      <w:r w:rsidR="0023772F">
        <w:rPr>
          <w:rFonts w:ascii="Times New Roman" w:hAnsi="Times New Roman" w:cs="Times New Roman"/>
          <w:sz w:val="24"/>
          <w:szCs w:val="24"/>
        </w:rPr>
        <w:t>классе</w:t>
      </w:r>
      <w:r w:rsidRPr="005205F2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нормативно-правовых документов:</w:t>
      </w:r>
    </w:p>
    <w:p w:rsidR="005205F2" w:rsidRPr="005205F2" w:rsidRDefault="005205F2" w:rsidP="005205F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205F2">
        <w:rPr>
          <w:color w:val="000000"/>
        </w:rPr>
        <w:t>Федерального закона Российской Федерации от 29 декабря 2012 г. № 279-ФЗ «Об образовании в Российской Федерации»</w:t>
      </w:r>
    </w:p>
    <w:p w:rsidR="005205F2" w:rsidRPr="005205F2" w:rsidRDefault="005205F2" w:rsidP="005205F2">
      <w:pPr>
        <w:numPr>
          <w:ilvl w:val="0"/>
          <w:numId w:val="1"/>
        </w:numPr>
        <w:shd w:val="clear" w:color="auto" w:fill="FFFFFF" w:themeFill="background1"/>
        <w:spacing w:after="15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205F2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государственного образовательного стандарта</w:t>
      </w:r>
      <w:r w:rsidRPr="005205F2">
        <w:rPr>
          <w:rFonts w:ascii="Times New Roman" w:hAnsi="Times New Roman" w:cs="Times New Roman"/>
          <w:bCs/>
          <w:color w:val="000000"/>
          <w:sz w:val="24"/>
          <w:szCs w:val="24"/>
        </w:rPr>
        <w:br/>
        <w:t>среднего  общего образования(утв. </w:t>
      </w:r>
      <w:hyperlink r:id="rId6" w:history="1">
        <w:r w:rsidRPr="005205F2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приказом</w:t>
        </w:r>
      </w:hyperlink>
      <w:r w:rsidRPr="005205F2">
        <w:rPr>
          <w:rFonts w:ascii="Times New Roman" w:hAnsi="Times New Roman" w:cs="Times New Roman"/>
          <w:bCs/>
          <w:sz w:val="24"/>
          <w:szCs w:val="24"/>
        </w:rPr>
        <w:t xml:space="preserve"> Министерства образования и науки РФ </w:t>
      </w:r>
      <w:r w:rsidRPr="005205F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 17.05.2012 N 413</w:t>
      </w:r>
      <w:r w:rsidRPr="005205F2">
        <w:rPr>
          <w:rFonts w:ascii="Times New Roman" w:hAnsi="Times New Roman" w:cs="Times New Roman"/>
          <w:sz w:val="24"/>
          <w:szCs w:val="24"/>
          <w:shd w:val="clear" w:color="auto" w:fill="E6E6E6"/>
        </w:rPr>
        <w:t>)</w:t>
      </w:r>
    </w:p>
    <w:p w:rsidR="005205F2" w:rsidRPr="005205F2" w:rsidRDefault="005205F2" w:rsidP="005205F2">
      <w:pPr>
        <w:pStyle w:val="a5"/>
        <w:numPr>
          <w:ilvl w:val="0"/>
          <w:numId w:val="2"/>
        </w:numPr>
        <w:tabs>
          <w:tab w:val="clear" w:pos="1495"/>
          <w:tab w:val="num" w:pos="1070"/>
          <w:tab w:val="left" w:pos="1260"/>
        </w:tabs>
        <w:autoSpaceDE w:val="0"/>
        <w:autoSpaceDN w:val="0"/>
        <w:adjustRightInd w:val="0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05F2">
        <w:rPr>
          <w:rFonts w:ascii="Times New Roman" w:hAnsi="Times New Roman" w:cs="Times New Roman"/>
          <w:color w:val="000000"/>
          <w:sz w:val="24"/>
          <w:szCs w:val="24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среднему  образованию (</w:t>
      </w:r>
      <w:r w:rsidRPr="005205F2">
        <w:rPr>
          <w:rFonts w:ascii="Times New Roman" w:hAnsi="Times New Roman" w:cs="Times New Roman"/>
          <w:color w:val="3C4355"/>
          <w:sz w:val="24"/>
          <w:szCs w:val="24"/>
          <w:shd w:val="clear" w:color="auto" w:fill="F4F7FB"/>
        </w:rPr>
        <w:t>от 12 мая 2016 года.</w:t>
      </w:r>
      <w:proofErr w:type="gramEnd"/>
      <w:r w:rsidRPr="005205F2">
        <w:rPr>
          <w:rFonts w:ascii="Times New Roman" w:hAnsi="Times New Roman" w:cs="Times New Roman"/>
          <w:color w:val="3C4355"/>
          <w:sz w:val="24"/>
          <w:szCs w:val="24"/>
          <w:shd w:val="clear" w:color="auto" w:fill="F4F7FB"/>
        </w:rPr>
        <w:t xml:space="preserve"> Протокол №2/16</w:t>
      </w:r>
    </w:p>
    <w:p w:rsidR="005205F2" w:rsidRPr="005205F2" w:rsidRDefault="005205F2" w:rsidP="005205F2">
      <w:pPr>
        <w:pStyle w:val="a5"/>
        <w:numPr>
          <w:ilvl w:val="0"/>
          <w:numId w:val="2"/>
        </w:numPr>
        <w:tabs>
          <w:tab w:val="clear" w:pos="1495"/>
          <w:tab w:val="num" w:pos="1070"/>
          <w:tab w:val="left" w:pos="1260"/>
        </w:tabs>
        <w:autoSpaceDE w:val="0"/>
        <w:autoSpaceDN w:val="0"/>
        <w:adjustRightInd w:val="0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5F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 w:themeFill="background1"/>
        </w:rPr>
        <w:t xml:space="preserve">Приказом </w:t>
      </w:r>
      <w:proofErr w:type="spellStart"/>
      <w:r w:rsidRPr="005205F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 w:themeFill="background1"/>
        </w:rPr>
        <w:t>Минпросвещения</w:t>
      </w:r>
      <w:proofErr w:type="spellEnd"/>
      <w:r w:rsidRPr="005205F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 w:themeFill="background1"/>
        </w:rPr>
        <w:t xml:space="preserve">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</w:t>
      </w:r>
      <w:r w:rsidRPr="005205F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</w:rPr>
        <w:t>.</w:t>
      </w:r>
    </w:p>
    <w:p w:rsidR="005205F2" w:rsidRPr="005205F2" w:rsidRDefault="005205F2" w:rsidP="005205F2">
      <w:pPr>
        <w:numPr>
          <w:ilvl w:val="0"/>
          <w:numId w:val="2"/>
        </w:numPr>
        <w:tabs>
          <w:tab w:val="clear" w:pos="1495"/>
          <w:tab w:val="num" w:pos="1070"/>
          <w:tab w:val="left" w:pos="1260"/>
        </w:tabs>
        <w:autoSpaceDE w:val="0"/>
        <w:autoSpaceDN w:val="0"/>
        <w:adjustRightInd w:val="0"/>
        <w:spacing w:after="0" w:line="276" w:lineRule="auto"/>
        <w:ind w:left="107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5F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Главного  государственного санитарного врача РФ </w:t>
      </w:r>
      <w:r w:rsidRPr="005205F2">
        <w:rPr>
          <w:rFonts w:ascii="Times New Roman" w:hAnsi="Times New Roman" w:cs="Times New Roman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5205F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205F2">
        <w:rPr>
          <w:rFonts w:ascii="Times New Roman" w:hAnsi="Times New Roman" w:cs="Times New Roman"/>
          <w:sz w:val="24"/>
          <w:szCs w:val="24"/>
        </w:rPr>
        <w:t>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</w:t>
      </w:r>
      <w:r w:rsidRPr="00520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5F2" w:rsidRPr="005205F2" w:rsidRDefault="005205F2" w:rsidP="005205F2">
      <w:pPr>
        <w:pStyle w:val="a3"/>
        <w:numPr>
          <w:ilvl w:val="0"/>
          <w:numId w:val="2"/>
        </w:numPr>
        <w:shd w:val="clear" w:color="auto" w:fill="FFFFFF"/>
        <w:tabs>
          <w:tab w:val="clear" w:pos="1495"/>
          <w:tab w:val="num" w:pos="1070"/>
        </w:tabs>
        <w:spacing w:before="0" w:beforeAutospacing="0" w:after="150" w:afterAutospacing="0"/>
        <w:ind w:left="1070"/>
        <w:rPr>
          <w:color w:val="000000"/>
        </w:rPr>
      </w:pPr>
      <w:r w:rsidRPr="005205F2">
        <w:rPr>
          <w:color w:val="000000"/>
        </w:rPr>
        <w:t xml:space="preserve">Учебного плана МКОУ </w:t>
      </w:r>
      <w:r w:rsidR="008B30A1">
        <w:rPr>
          <w:color w:val="000000"/>
        </w:rPr>
        <w:t xml:space="preserve">Удмурт- </w:t>
      </w:r>
      <w:proofErr w:type="spellStart"/>
      <w:r w:rsidR="008B30A1">
        <w:rPr>
          <w:color w:val="000000"/>
        </w:rPr>
        <w:t>Тоймобашской</w:t>
      </w:r>
      <w:proofErr w:type="spellEnd"/>
      <w:r w:rsidR="008B30A1">
        <w:rPr>
          <w:color w:val="000000"/>
        </w:rPr>
        <w:t xml:space="preserve"> СОШ на 2022-2023</w:t>
      </w:r>
      <w:r w:rsidRPr="005205F2">
        <w:rPr>
          <w:color w:val="000000"/>
        </w:rPr>
        <w:t xml:space="preserve"> учебный год </w:t>
      </w:r>
    </w:p>
    <w:p w:rsidR="005205F2" w:rsidRDefault="005205F2" w:rsidP="005205F2">
      <w:pPr>
        <w:numPr>
          <w:ilvl w:val="0"/>
          <w:numId w:val="2"/>
        </w:numPr>
        <w:tabs>
          <w:tab w:val="clear" w:pos="1495"/>
          <w:tab w:val="num" w:pos="1070"/>
        </w:tabs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5205F2"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МКОУ Удмурт- </w:t>
      </w:r>
      <w:proofErr w:type="spellStart"/>
      <w:r w:rsidRPr="005205F2">
        <w:rPr>
          <w:rFonts w:ascii="Times New Roman" w:hAnsi="Times New Roman" w:cs="Times New Roman"/>
          <w:sz w:val="24"/>
          <w:szCs w:val="24"/>
        </w:rPr>
        <w:t>Тоймобашской</w:t>
      </w:r>
      <w:proofErr w:type="spellEnd"/>
      <w:r w:rsidRPr="005205F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205F2" w:rsidRPr="005205F2" w:rsidRDefault="005205F2" w:rsidP="0052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F2" w:rsidRDefault="005205F2" w:rsidP="005205F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учебному плану- 3 часа в неделю (всего 102 часа)</w:t>
      </w:r>
    </w:p>
    <w:p w:rsidR="005205F2" w:rsidRPr="005205F2" w:rsidRDefault="005205F2" w:rsidP="005205F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5F2" w:rsidRPr="005205F2" w:rsidRDefault="005205F2" w:rsidP="005205F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Учебник- Русская литература Х1Х века, 10 класс (в 2-х частях); Ю.В.Лебедев, М., «Просвещение» </w:t>
      </w:r>
      <w:r w:rsidRPr="0052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05F2" w:rsidRPr="005205F2" w:rsidRDefault="005205F2" w:rsidP="005205F2">
      <w:pPr>
        <w:shd w:val="clear" w:color="auto" w:fill="FFFFFF"/>
        <w:spacing w:after="150" w:line="240" w:lineRule="auto"/>
        <w:ind w:left="1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05F2" w:rsidRPr="007A3B3D" w:rsidRDefault="005205F2" w:rsidP="005205F2">
      <w:pPr>
        <w:pStyle w:val="a3"/>
        <w:shd w:val="clear" w:color="auto" w:fill="FFFFFF" w:themeFill="background1"/>
        <w:spacing w:before="0" w:beforeAutospacing="0" w:after="150" w:afterAutospacing="0"/>
        <w:rPr>
          <w:color w:val="FF0000"/>
          <w:sz w:val="28"/>
          <w:szCs w:val="28"/>
          <w:shd w:val="clear" w:color="auto" w:fill="FFFFFF" w:themeFill="background1"/>
        </w:rPr>
      </w:pPr>
    </w:p>
    <w:p w:rsidR="005205F2" w:rsidRPr="007A3B3D" w:rsidRDefault="005205F2" w:rsidP="005205F2">
      <w:pPr>
        <w:ind w:left="1353"/>
        <w:jc w:val="both"/>
        <w:rPr>
          <w:color w:val="FF0000"/>
          <w:sz w:val="28"/>
          <w:szCs w:val="28"/>
        </w:rPr>
      </w:pPr>
    </w:p>
    <w:p w:rsidR="005205F2" w:rsidRDefault="005205F2" w:rsidP="005205F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5F2" w:rsidRDefault="005205F2" w:rsidP="005205F2">
      <w:pPr>
        <w:pStyle w:val="a4"/>
        <w:ind w:firstLine="284"/>
        <w:jc w:val="center"/>
        <w:rPr>
          <w:rStyle w:val="a6"/>
          <w:rFonts w:eastAsiaTheme="minorHAnsi"/>
          <w:sz w:val="28"/>
          <w:szCs w:val="28"/>
        </w:rPr>
      </w:pPr>
    </w:p>
    <w:p w:rsidR="005205F2" w:rsidRDefault="005205F2" w:rsidP="005205F2"/>
    <w:p w:rsidR="00C70618" w:rsidRPr="00C70618" w:rsidRDefault="00C70618" w:rsidP="00BA36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0618" w:rsidRPr="00C70618" w:rsidRDefault="00C70618" w:rsidP="00C706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0618" w:rsidRPr="00C70618" w:rsidRDefault="00C70618" w:rsidP="00C706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70618" w:rsidRPr="00C70618" w:rsidRDefault="00C70618" w:rsidP="00C706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6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58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2"/>
        <w:gridCol w:w="2934"/>
        <w:gridCol w:w="2693"/>
      </w:tblGrid>
      <w:tr w:rsidR="00C70618" w:rsidRPr="00C70618" w:rsidTr="008B30A1">
        <w:trPr>
          <w:trHeight w:val="267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0618" w:rsidRPr="00C70618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0618" w:rsidRPr="00C70618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0618" w:rsidRPr="00C70618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0618" w:rsidRPr="00C70618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C70618" w:rsidRPr="00C70618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70618" w:rsidRPr="006B0197" w:rsidRDefault="00C70618" w:rsidP="006B01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Планируемые результаты освоения предмета</w:t>
      </w:r>
      <w:r w:rsidRPr="00BA36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C70618" w:rsidRPr="00BA36EA" w:rsidRDefault="00C70618" w:rsidP="00C70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совершенствованию речевой культуры в целом;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таких качеств, как воля, целеустремлённость,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инициативность,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готовность и способность обучающихся к саморазвитию;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AB3" w:rsidRDefault="00635AB3" w:rsidP="00C70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AB3" w:rsidRDefault="00635AB3" w:rsidP="00C70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литературы как учебного предмета способствует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достижениюметапредметных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основной образовательной программы.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Конкретизация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для систематического контроля за их формированием связана с указанием предметной области, сферы реальной действительности, конкретных специфических объектов, для освоения которых применяются универсальные учебные действия в рамках предмета «Литература». Также можно обозначить некоторые специфические средства обучения и характерные для данной дисциплины виды деятельности учащихся, способствующие достижению 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метапредметных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результатов: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самостоятельно определять цели деятельности на уроках литературы и составлять планы деятельности при выполнении самостоятельной работы на уроке и домашнего задания; самостоятельно осуществлять, контролировать и корректировать деятельность; использовать все возможные ресурсы (учебник, рекомендованную учителем литературу, тематические сайты сети Интернет и другие источники знаний по литературе) для достижения поставленных целей и реализации планов деятельности; выбирать успешные стратегии в различных ситуациях;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продуктивно общаться и взаимодействовать в процессе совместной деятельности на уроке литературы и при выполнении групповых и коллективных учебных заданий, творческих, исследовательских проектов в области изучения литературы XIX — начала XXI века, учитывать позиции других участников деятельности, в том числе в процессе интерпретации художественного произведения или оценки литературного явления, историко-литературного факта, эффективно разрешать конфликты;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навыками познавательной, учебно-исследовательской и проектной деятельности в области изучения литературы XIX — начала XXI века, навыками разрешения проблем; способность и готовность к самостоятельному поиску методов решения практических задач в области изучения литературы XIX — начала XXI века, применению различных методов познания (изучение источников, анализ художественных и научных текстов, компаративный анализ, контекстный анализ и др.);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(словари, научные и научно-популярные литературоведческие издания, литературно-критические статьи, публицистические тексты на литературные темы, авторские информационные ресурсы, учебники, учебные пособия по литературе XIX — начала XXI века, сообщения учителя, сообщения других участников образовательного процесса и др.), критически оценивать и интерпретировать информацию, получаемую из различных источников;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задач, возникающих в процессе изучения литературы в 10—11 классах,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умение определять назначение и функции различных социальных институтов и институций, в том числе таких, как литературная деятельность, авторское право, научно-исследовательская деятельность по изучению отечественной и мировой литературы, профессиональная деятельность филолога, писателя, журналиста, издательского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работникаи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п.;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самостоятельно оценивать и принимать решения, определяющие стратегию поведения, с учётом гражданских и нравственных ценностей, 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языковыми средствами — умение ясно, логично и точно излагать свою точку зрения, использовать адекватные языковые средства для участия в конкретных видах деятельности 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 темы;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в области изучаемого предмета («Литература»), новых познавательных задач и средств их достижения.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уметь: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цели чтения и выбирать вид чтения в зависимости от цели;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-понимать ключевые проблемы изученных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произведенийрусских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писателей XIX в. и зарубежной литературы;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связи литературных произведений с эпохой их написания, выявлять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заложенные в них вневременные, непреходящие нравственные ценности и их современное звучание;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-анализировать литературное произведение: определять его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принадлежностьк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одному из литературных родов и жанров; понимать и формулировать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</w:t>
      </w:r>
      <w:proofErr w:type="gram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дею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в произведении элементы сюжета, композиции, изобразительно-выразительных средств языка, понимать их роли в раскрытии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идейного содержания произведения;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элементарной литературоведческой терминологией при анализе литературного произведения.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извлекать необходимую информацию из прослушанных и прочитанных текстов, относящихся к различным жанрам; определять основную и второстепенную информацию;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-свободно ориентироваться и воспринимать тексты художественного, научного, публицистического и официально – делового стилей;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адекватно оценивать язык средств массовой информации;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формулировать проблему, самостоятельно создавать алгоритмы деятельности при решении проблем творческого и поискового характера.</w:t>
      </w:r>
    </w:p>
    <w:p w:rsidR="006B0197" w:rsidRDefault="006B0197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AB3" w:rsidRDefault="00635AB3" w:rsidP="00635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635A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 (тематическое планирование)</w:t>
      </w:r>
    </w:p>
    <w:p w:rsidR="006B0197" w:rsidRDefault="006B0197" w:rsidP="00C70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9"/>
        <w:gridCol w:w="3023"/>
        <w:gridCol w:w="1535"/>
        <w:gridCol w:w="1225"/>
        <w:gridCol w:w="1600"/>
        <w:gridCol w:w="1719"/>
      </w:tblGrid>
      <w:tr w:rsidR="00853DE5" w:rsidRPr="00853DE5" w:rsidTr="00853DE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развитие речи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внеклассное чтение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Из них на контрольные мероприятия</w:t>
            </w:r>
          </w:p>
        </w:tc>
      </w:tr>
      <w:tr w:rsidR="00853DE5" w:rsidRPr="00853DE5" w:rsidTr="00853DE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53DE5" w:rsidRPr="00853DE5" w:rsidTr="00853DE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второй половины </w:t>
            </w:r>
            <w:r w:rsidRPr="00853D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второй половины </w:t>
            </w:r>
            <w:r w:rsidRPr="00853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И.А. Гончаров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Ф.И. Тютчев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А.К. Толстой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Н.С. Лесков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М.Е. Салтыков-Щедрин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DE5" w:rsidRPr="00853DE5" w:rsidTr="00853DE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853DE5" w:rsidRPr="00853DE5" w:rsidTr="00853DE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DE5" w:rsidRPr="00853DE5" w:rsidTr="00853DE5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E5" w:rsidRPr="00853DE5" w:rsidRDefault="00853D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B0197" w:rsidRDefault="006B0197" w:rsidP="00C70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197" w:rsidRDefault="006B0197" w:rsidP="00C70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197" w:rsidRDefault="006B0197" w:rsidP="00C70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0197" w:rsidRDefault="006B0197" w:rsidP="00C70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DE5" w:rsidRDefault="00853DE5" w:rsidP="00C70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DE5" w:rsidRDefault="00853DE5" w:rsidP="00C70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3DE5" w:rsidRPr="00853DE5" w:rsidRDefault="00853DE5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proofErr w:type="spellStart"/>
      <w:r w:rsidRPr="0085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proofErr w:type="spellEnd"/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</w:p>
    <w:p w:rsidR="00853DE5" w:rsidRDefault="00853DE5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XIX в. в контексте мировой культуры. Основные темы и проблемы русской литературы XIX в. (свобода, духовно-нравственные иска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человека, обращение к народу в поисках нравственного идеала,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праведничество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борьба с социальной несправедливостью и угнетением человека).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русской литературы первой половины XIX века (3 часа)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первой половине XIX в. Классицизм, сентиментализм, романтизм. Зарождение реализма в русской литературе первой половины XIX в. Нацио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нальное самоопределение русской литературы.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Р/р Сочинение по произведениям русской литературы первой половины XIX века.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 второй </w:t>
      </w:r>
      <w:proofErr w:type="spellStart"/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половиныXIX</w:t>
      </w:r>
      <w:proofErr w:type="spellEnd"/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века (1 час)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Тургенев (10 часов)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«Отцы и дети».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"Вечные" темы в романе (природа, любовь, искусство). Смысл финала романа. Авторская позиция и способы ее вы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ражения. Поэтика романа, своеобразие его жанра. "Тайный психоло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гизм": художественная функция портрета, интерьера, пейзажа; прием умолчания. Базаров в ряду других образов русской литературы.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 по роману «Отцы и дети»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Г. Чернышевский (2 часа)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«Что делать?</w:t>
      </w:r>
      <w:proofErr w:type="gram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»к</w:t>
      </w:r>
      <w:proofErr w:type="gram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полемический отклик на роман И.С.Тургенева «Отцы и дети»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И.А.Гончаров (8 часов)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«Обломов</w:t>
      </w: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особенности композиции романа. Петербургская "об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ломовщина". Глава "Сон Обломова" и ее роль в произведении. Система обра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зов. Прием антитезы в романе. Обломов и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Штольц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литературы (Дон Кихот, Гамлет). Авторская позиция и способы ее выражения в романе. Своеобразие стиля Гончарова.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 по роману И. А. Гончарова "Обломов".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Островский (9часов)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 «Гроза».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и социальный конфликт в драме. Своеобразие конфликта и ос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стадии развития действия. Прием антитезы в пьесе. Изображение "жес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токих нравов" "темного царства". Образ города Калинова. Трагедийный фон пьесы. Катерина в системе образов. Внутренний конфликт Катерины. Народно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"Гроза" в русской критике: И. А. Добролюбов «Луч света в темном царстве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(фрагменты); А. А. Григорьев «После "Грозы " Островского. Письма к И. С. Тургеневу» (фрагменты). Современные трактовки пьесы.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 по произведениям А. Н. Островского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 (3 часа)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Silentium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«Не то, что мните вы, природа...», «О, как убийственно мы любим...», «Умом Россию не понять...», «Нам не дано предугадать...», «Природа - сфинкс. И тем она верней...», «К. Б.» («Я встретил вас - и все былое..</w:t>
      </w:r>
      <w:proofErr w:type="gram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)(указанные стихотворения являются обяза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тельными для изучения).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«День и ночь», «Последняя любовь», «Эти бедные селенья..</w:t>
      </w:r>
      <w:proofErr w:type="gram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,(возможен выбор других стихотворений).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Тютчева и литературная традиция. Философский характер и сим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волический подтекст стихотворений Тютчева. Основные темы, мотивы и обра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тютчевской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лирики. Тема родины. Человек, природа и история в лирике Тютчева. Тема "невыразимого". Любовь как стихийное чувство и «поединок роковой». Художественное своеобразие поэзии Тютчева.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Н.А.Некрасов (9часов)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«В дороге», «Вчерашний день, часу в шестом...», «Мы с тобой бестолковые люди...», «Поэт и гражданин», «Элегия» («Пус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 нам говорит изменчивая мода...»), «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ОМуза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у двери гроба!..» (указан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стихотворения являются обязательными 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изучения). Стихотворения: «Я не люблю иронии твоей...», «Блажен незлобивый по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эт...», «Внимая ужасам войны..</w:t>
      </w:r>
      <w:proofErr w:type="gram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,(возмо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выбор других стихотворений).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пафос поэзии Некрасова, ее основные темы, идеи и образы. Особенности некрасовского лирического героя. Своеобразие решения темы по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эта и поэзии. Образ Музы в лирике Некрасова. Судьба поэта-гражданина. Тема народа. Утверждение красоты простого русского человека. Антикрепостниче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мотивы. Сатирические образы. Решение "вечных" тем в поэзии Некрасова (природа, любовь, смерть). Художественные особенности и жанровое своеобра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зие лирики Некрасова. Развитие пушкинских и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лермонтовских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традиций. Нова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торство поэзии Некрасова, ее связь с народной поэзией. Реалистический харак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некрасовской поэзии.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«Кому на Руси жить хорошо».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создания поэмы. Сюжет, жанровое своеобразие поэмы, ее фольклорная основа. Русская жизнь в изображении Некрасова. Система образов поэмы. Образы правдоискателей и "народного заступника" Гриши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Добросклонова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феевны, смысл "бабьей притчи". Тема народного бунта. Образ Савелия, "бога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тыря святорусского". Фольклорная основа поэмы.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 по поэме «Кому на Руси жить хорошо?»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А.А.Фет(3 часа)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«Это утро, радость эта...», «Шепот, робкое дыха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нье...», «Сияла ночь. Луной был полон сад. Лежали...», «Еще майская ночь» (указанные стихотворения являются обязательными для изучения).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«На заре ты ее не буди...», «Одним толчком согнать ладью живую...», «Заря прощается с землею..</w:t>
      </w:r>
      <w:proofErr w:type="gram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,(возможен выбор других стихотворений).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Фета и литературная традиция. Фет и теория "чистого искусства". "Вечные"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К. Толстой (2 часа)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«Слеза дрожит в твоем ревнивом взоре...», «Против течения», «Государь ты наш батюшка..</w:t>
      </w:r>
      <w:proofErr w:type="gram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,(возможен выбор других произведений).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Е. Салтыков-Щедрин (3часа)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одного города</w:t>
      </w:r>
      <w:proofErr w:type="gram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обзорное изучение).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Обличение деспотизма и невежества властей, бесправия и покорности на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рода. Сатирическая летопись истории Российского государства. Собирательные образы градоначальников и "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глуповцев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Образы Органчика и Угрюм-Бурчеева. Тема народа и власти. Жанровое своеобразие "Истории". Черты антиутопии в произведении. Смысл финала "Истории". Своеобразие сатиры Салтыкова-Щедрина. Приемы сатирического изображения: сарказм, ирония, гипербола, гротеск, алогизм.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М. Достоевский (10 часов)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«Преступление и наказание».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"двойники". Образы "униженных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га. "Преступление и наказание" как философский роман. Полифонизм романа, столкновение разных "точек зрения". Проблема нравственного выбора. Смысл названия. Психологизм прозы Достоевского. Художественные открытия Досто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евского и мировое значение творчества писателя.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 по роману Ф. М. Достоевского "Преступление и наказание".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 Толстой (23 часа)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войны в ранних произведениях писателя (обзор)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Роман-эпопея «Война и мир».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создания. Жанровое своеобразие романа. Особенности компози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антитеза как центральный композиционный прием. Система образов в ро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мане и нравственная концепция Толстого, его критерии оценки личности. "Внутренний человек" и "внешний человек". Путь идейно-нравственных иска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князя Андрея Болконского и Пьера Безухова. Образ Платона Каратаева и авторская концепция "общей жизни". Изображение светского общества. "Мысль народная" и "мысль семейная" в романс. Семейный уклад жизни Рос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Шенграбенское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Аустерлицкое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характера. Образы Тушина и Тимохина. Проблема истинного и лож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героизма. Кутузов и Наполеон как два нравственных полюса. Москва и Петербург в романе. Психологизм прозы Толстого. Приемы изображения ду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шевного мира героев ("диалектики души").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 по роману Л. Н. Толстого "Война и мир".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С. Лесков (1 час)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«Очарованный странник».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сюжета повести. Об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разы основных героев.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Чехов (10часов)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Рассказы: «Студент», «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«Человек в футляре», «Крыжовник», «О любви»</w:t>
      </w:r>
      <w:proofErr w:type="gram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 с собачкой».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Темы, сюжеты и проблематика чеховских рассказов. Традиция русской классической литературы в решении темы "маленького человека" и ее отраже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прозе Чехова. Тема пошлости и неизменности жизни. Проблема ответст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конизм повествования, чеховский пейзаж, скрытый лиризм, подтекст.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«Вишневый сад».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сюжета и конфликта пьесы. Система образов. Символиче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смысл образа вишневого сада. Тема прошлого, настоящего и будущего России в пьесе. Раневская и Гаев как представители уходящего в прошлое уса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дебного быта. Образ Лопахина, Пети Трофимова и Ани. Тип героя -"недотепы". Образы слуг (Яша, Дуняша, Фирс). Роль авторских ремарок в пьесе. Смысл фи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нала. Особенности чеховского диалога. Символический подтекст пьесы. Свое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образие жанра. Новаторство Чехова-драматурга. Значение творческого насле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дия Чехова для мировой литературы и театра.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творчеству А. П. Чехова.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Обзор зарубежной литературы второй </w:t>
      </w:r>
      <w:proofErr w:type="spellStart"/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половиныХIХ</w:t>
      </w:r>
      <w:proofErr w:type="spellEnd"/>
      <w:r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 (3 часа)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тенденции в развитии литературы второй половины XIX в. Поздний романтизм. Реализм как доминанта литературного процесса. Симво</w:t>
      </w: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лизм.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Стендаль «Красное и черное», «Пармская обитель».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де Бальзак «Человеческая комедия», «Евгения Гранде», «Отец Горио».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Диккенс «</w:t>
      </w:r>
      <w:proofErr w:type="spellStart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Домби</w:t>
      </w:r>
      <w:proofErr w:type="spellEnd"/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сын»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де Мопассан. Новелла «Ожерелье».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и композиция новеллы. Система образов. Изображение чувства любви в произведении.</w:t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0618" w:rsidRPr="00BA36EA" w:rsidRDefault="00C70618" w:rsidP="00C70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C70618" w:rsidRPr="00BA36EA" w:rsidRDefault="00C70618" w:rsidP="00C70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0618" w:rsidRPr="00BA36EA" w:rsidRDefault="00635AB3" w:rsidP="00635A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0618" w:rsidRP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</w:t>
      </w:r>
      <w:r w:rsidR="00BA3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планирование</w:t>
      </w:r>
    </w:p>
    <w:tbl>
      <w:tblPr>
        <w:tblW w:w="97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2"/>
        <w:gridCol w:w="5636"/>
        <w:gridCol w:w="1944"/>
        <w:gridCol w:w="1353"/>
      </w:tblGrid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с указанием часов, тема урока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BA36EA" w:rsidP="00BA36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Default="00BA36EA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BA36EA" w:rsidRPr="00BA36EA" w:rsidRDefault="00BA36EA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XIX века в контексте мировой культуры.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3.09.</w:t>
            </w:r>
          </w:p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Обзор русской литературы первой половины XIX века (3 часа)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русской литературы первой половины XIX века.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Подготовка к сочинению по произведениям русской литературы первой половины XIX века.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Сочинение по произведениям русской литературы первой половины XIX века.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BA36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Литература второй </w:t>
            </w:r>
            <w:proofErr w:type="spellStart"/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половиныXIX</w:t>
            </w:r>
            <w:proofErr w:type="spellEnd"/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века (1 час)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русской литературы второй половины XIX века. Становление и развитие реализма в русской литературе 19 в.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С. Тургенев (10 часов)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«Большое и благородное сердце». Этапы биографии и творчества И. С. Тургенева.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история романа «Отцы и дети». Эпоха и роман. Первое знакомство с Евгением Базаровым.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«Схватка» П. П. Кирсанова с Евгением Базаровым. (Анализ 5-11 глав романа).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 Базаров и Аркадий Кирсанов в усадьбе Одинцовой. (Анализ 12-16 глав романа).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BA36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любовью. (Анализ 17-19 глав романа).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 и его родители. (Анализ 20-21 глав романа).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Дуэль Павла Петровича Кирсанова с Евгением Базаровым. (Анализ 22-24 глав романа).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смертью и его роль в романе «Отцы и дети»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«Отцы и дети» в русской критике. Р/р </w:t>
            </w: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сочинению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Сочинение по роману И. С. Тургенева «Отцы и дети»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</w:t>
            </w:r>
          </w:p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Г. Чернышевский (2 часа)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делать?» Н.Г.Чернышевского как полемический отклик на роман И.С.Тургенева «Отцы и дети»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«Четвертый сон Веры Павловны» в контексте общего звучания произведения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И.А.Гончаров (8 часов)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деяния господина де Лень. Очерк жизни и творчества И.А. Гончарова.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«Однако…любопытно бы знать, отчего я …такой?» Один день из жизни Обломова (1-8 гл 1 ч)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Обломова. (Анализ 9-11 глав I-ой части романа «Обломов»).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Штольц</w:t>
            </w:r>
            <w:proofErr w:type="spellEnd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Обломов. (Анализ 1-4 глав II-ой части романа «Обломов»). Обломов и Ольга Ильинская. Анализ 5-12 глав II-ой части романа «Обломов»).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двух начал в Обломове. (Анализ III-ей части романа «Обломов»).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6B01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обломовщины. (Анализ IV-ой части романа «Обломов»).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«Обломов» в зеркале критики.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роману «Обломов»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82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Н. Островский (9часов)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Н. Островский – создатель русского национального театра, первооткрыватель нового пласта русской жизни.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A60267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история «Грозы». Жестокие нравы. (Анализ первого действия драмы «Гроза»).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Чтение наизусть прозаического отрывка. «Отчего люди не летают так, как птицы…» (Анализ второго действия драмы «Гроза»).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внутреннего конфликта Катерины. (Анализ третьего действия драмы «Гроза»).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853D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«Куда воля-то ведёт». (Анализ четвёртого действия драмы «Гроза»).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«Она освобождена». (Анализ пятого действия драмы «Гроза»).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«Гроза» в оценке русской критики.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В тёмном царстве. Обсуждение пьесы «Бесприданница». Р/р Подготовка к сочинению по творчеству А. Н. Островского.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Сочинение по творчеству А. Н. Островского.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853D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Тютчев (3 часа)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Тютчев. Этапы биографии и творчества. Мир природы в поэзии Тютчева.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лика России в лирике Ф. И. Тютчева.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«Роковой поединок» любящих сердец в изображении Ф. И. Тютчева.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Н.А.Некрасов (9часов)</w:t>
            </w:r>
          </w:p>
        </w:tc>
      </w:tr>
      <w:tr w:rsidR="00C70618" w:rsidRPr="00BA36EA" w:rsidTr="00C70618">
        <w:trPr>
          <w:trHeight w:val="66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«Иди в огонь за честь Отчизны, за убежденья, за любовь…». Обзор жизни и творчества Н. А. Некрасова.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853D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«Зачем же ты в душе неистребима, мечта любви, не знающей конца…»: художественное своеобразие любовной лирики Н. А. Некрасова.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«Душа народа русского» в изображении Н. А. Некрасова.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призван был воспеть твои страданья, терпеньем изумляющий народ…»: тема поэта и поэзии в творчестве Н. А. Некрасова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и жанр поэмы Н. А. Некрасова «Кому на Руси жить хорошо?» «Кому живётся весело, вольготно на Руси?» Комментированное чтение первой части поэмы.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Сатирический портрет русского барства в поэме Н. А. Некрасова «Кому на Руси жить хорошо?» Комментированное чтение второй части поэмы «Последыш».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853D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смысл поисков счастья в поэме Н. А. Некрасова «Кому на Руси жить хорошо?»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«Путь славный, имя громкое народного заступника…» (Анализ главы «Пир – на весь мир»). Р Подготовка к сочинению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Сочинение по творчеству Н.А. Некрасова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А.А.Фет(3 часа)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и судьба А. А. Фета.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Природа, любовь и красота в лирике А. А. Фета.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23772F" w:rsidP="00853D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Чтение наизусть стихов А. А. Фета и Ф. И. Тютчева.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853D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К. Толстой (2 часа)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мир А. К. Толстого.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темы, мотивы и образы творчества А.К. Толстого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Е. Салтыков-Щедрин (3часа)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Е. Салтыков-Щедрин. Жизнь и творчество писателя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и поэтика сказок М. Е. Салтыкова-Щедрина.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романа М. Е. Салтыкова-Щедрина «История одного города». Замысел, история создания, жанр и композиция романа.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М. Достоевский (10 часов)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есть тайна…» Художественный мир Ф. М. Достоевского.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Петербурге Достоевского. (Анализ первой части романа Ф. М. Достоевского «Преступление и наказание»).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«Униженные и всеми отринутые парии общества» в романе «Преступление и наказание». (Анализ второй части романа Ф. М. Достоевского «Преступление и наказание»).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Душевные муки Раскольникова при встрече с родственниками. Социальные и философские источники теории Родиона Раскольникова. (Анализ третьей части романа Ф. М. Достоевского «Преступление и наказание»).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«Демоны» Раскольникова: герой Достоевского и его «двойники». (Анализ четвёртой части романа Ф. М. Достоевского «Преступление и наказание»).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«Ангелы» Родиона Раскольникова: герой Достоевского и Соня Мармеладова. (Анализ пятой части романа Ф. М. Достоевского «Преступление и наказание»).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встречи – три поединка Раскольникова и Порфирия Петровича. (Анализ шестой части романа </w:t>
            </w: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Ф. М. Достоевского «Преступление и наказание»).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счастья в комфорте, покупается счастье страданием…». Эпилог и его роль в романе Ф. М. Достоевского «Преступление и наказание».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Подготовка к сочинению по творчеству Ф. М. Достоевского.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Сочинение по роману Ф.М. Достоевского «Преступление и наказание»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Л. Н. Толстой (23 часа)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великой жизни. Л. Н. Толстой – человек, мыслитель, писатель.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- участник Крымской войны. «Севастопольские рассказы»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романа-эпопеи «Война и мир». Эволюция замысла произведения. Композиция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«Война и мир». Эпизод « В Салоне А. П. </w:t>
            </w:r>
            <w:proofErr w:type="spellStart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Шерер</w:t>
            </w:r>
            <w:proofErr w:type="spellEnd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Петербург. Июль 1805 г.»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«Война и мир». Эпизод « В Салоне А. П. </w:t>
            </w:r>
            <w:proofErr w:type="spellStart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Шерер</w:t>
            </w:r>
            <w:proofErr w:type="spellEnd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Петербург. Июль 1805 г.»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Именины в доме Ростовых. (8-11, 14-17 главы). Лысые Горы.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войны 1805-1807 годов. </w:t>
            </w:r>
            <w:proofErr w:type="spellStart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Шенграбенское</w:t>
            </w:r>
            <w:proofErr w:type="spellEnd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сражение. (Анализ второй части первого тома романа Л. Н. Толстого «Война и мир»).т.1, ч.2-3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</w:t>
            </w:r>
            <w:proofErr w:type="spellStart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Аустерлицкого</w:t>
            </w:r>
            <w:proofErr w:type="spellEnd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сражения. (Анализ третьей части первого тома романа Л. Н. Толстого).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rPr>
          <w:trHeight w:val="36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Поиски плодотворной общественной деятельности П. Безухова и А. Болконского. Т.2, ч.1-3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Поиски плодотворной общественной деятельности П. Безухова и А. Болконского. Т.2, ч.1-3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 поместного дворянства и «жизнь сердца» героев романа.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 поместного дворянства и «жизнь сердца» героев романа.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война? Отечественная война 1812 года. Философия войны в романе.т.3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FF0790">
        <w:trPr>
          <w:trHeight w:val="420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 Л. Н. Толстого о войне 1812 года. Изображение войны 1812 года.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Мысли Л. Н. Толстого о войне 1812 года. </w:t>
            </w: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Изображение войны 1812 года.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Бородинское сражение. (Анализ 19-39 глав второй части третьего тома романа Л. Н. Толстого «Война и мир»).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 и Наполеон в романе «Война и мир».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Дубина народной войны. (Анализ третьей части четвёртого тома романа Л. Н. Толстого «Война и мир»). Отступление французской армии. (Анализ второй части четвёртого тома)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Дубина народной войны. (Анализ третьей части четвёртого тома романа Л. Н. Толстого «Война и мир»). Отступление французской армии. (Анализ второй части четвёртого тома)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«Мысль народная» в романе «Война и мир».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 о</w:t>
            </w:r>
            <w:r w:rsidR="00FF0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назначении женщины. (Эпилог). Подго</w:t>
            </w: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к сочинению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Сочинение по роману «Война и мир»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С. Лесков (1 час)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С. Лесков. Художественный мир писателя. «Очарованный странник»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П. Чехов (10часов)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Путь художника от Антоши </w:t>
            </w:r>
            <w:proofErr w:type="spellStart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Чехонте</w:t>
            </w:r>
            <w:proofErr w:type="spellEnd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Антона Павловича Чехова. Жизнь и творчество.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«Нет, больше так жить невозможно…». (Анализ рассказов А. П. Чехова «Дама с собачкой», «Невеста»).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гибели человеческой души в рассказе А. П. Чехова «</w:t>
            </w:r>
            <w:proofErr w:type="spellStart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Ионыч</w:t>
            </w:r>
            <w:proofErr w:type="spellEnd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rPr>
          <w:trHeight w:val="225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«Маленькая трилогия»: «Человек в футляре», «Крыжовник», «О любви»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драматургии А.П. Чехова. «Вишневый сад»: история создания, жанр, система образов. Разрушение дворянского гнезда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Раневская и Гаев как представители уходящего в прошлое усадебного быта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новая жизнь!» Аня Раневская и Петя Трофимов.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Лирическое и трагическое начала в пьесе, роль фарсовых эпизодов и комических персонажей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Р/р Подготовка к сочинению по творчеству А.П. </w:t>
            </w: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Чехова.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Сочинение по творчеству А.П. Чехова.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95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Обзор зарубежной литературы второй </w:t>
            </w:r>
            <w:proofErr w:type="spellStart"/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половиныХIХ</w:t>
            </w:r>
            <w:proofErr w:type="spellEnd"/>
            <w:r w:rsidRPr="00BA3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(3 часа)</w:t>
            </w: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западноевропейского романа 19 в. Ф. Стендаль «Красное и черное», «Пармская обитель»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де Бальзак «Человеческая комедия», «Евгения Гранде», «Отец Горио». Ч. Диккенс «</w:t>
            </w:r>
            <w:proofErr w:type="spellStart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Домби</w:t>
            </w:r>
            <w:proofErr w:type="spellEnd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сын»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зарубежной литературы конца 19 – начала 20 века. Г. Ибсен «Кукольный дом», Ги де Мопассан «Ожерелье», Б. Шоу «</w:t>
            </w:r>
            <w:proofErr w:type="spellStart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Пигмалион</w:t>
            </w:r>
            <w:proofErr w:type="spellEnd"/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мировом значении русской литературы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C706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0618" w:rsidRPr="00BA36EA" w:rsidTr="00C70618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урок-рекомендация «Что читать летом».</w:t>
            </w:r>
          </w:p>
        </w:tc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618" w:rsidRPr="00BA36EA" w:rsidRDefault="00C70618" w:rsidP="00FF07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70618" w:rsidRPr="00BA36EA" w:rsidRDefault="00C70618" w:rsidP="00C706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0618" w:rsidRPr="00BA36EA" w:rsidRDefault="00C70618" w:rsidP="00C70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BA36E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F0790" w:rsidRPr="00FF0790" w:rsidRDefault="00C70618" w:rsidP="00FF0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0790" w:rsidRPr="00FF0790"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Учебно-методическое обеспечение</w:t>
      </w:r>
    </w:p>
    <w:p w:rsidR="00FF0790" w:rsidRPr="00FF0790" w:rsidRDefault="00FF0790" w:rsidP="00FF07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790">
        <w:rPr>
          <w:rFonts w:ascii="Times New Roman" w:hAnsi="Times New Roman" w:cs="Times New Roman"/>
          <w:i/>
          <w:sz w:val="24"/>
          <w:szCs w:val="24"/>
        </w:rPr>
        <w:t>Для учителя</w:t>
      </w:r>
    </w:p>
    <w:p w:rsidR="00FF0790" w:rsidRPr="00FF0790" w:rsidRDefault="00FF0790" w:rsidP="00FF0790">
      <w:pPr>
        <w:jc w:val="both"/>
        <w:rPr>
          <w:rFonts w:ascii="Times New Roman" w:hAnsi="Times New Roman" w:cs="Times New Roman"/>
          <w:sz w:val="24"/>
          <w:szCs w:val="24"/>
        </w:rPr>
      </w:pPr>
      <w:r w:rsidRPr="00FF0790">
        <w:rPr>
          <w:rFonts w:ascii="Times New Roman" w:hAnsi="Times New Roman" w:cs="Times New Roman"/>
          <w:sz w:val="24"/>
          <w:szCs w:val="24"/>
        </w:rPr>
        <w:t>1.</w:t>
      </w:r>
      <w:r w:rsidRPr="00FF0790">
        <w:rPr>
          <w:rFonts w:ascii="Times New Roman" w:hAnsi="Times New Roman" w:cs="Times New Roman"/>
          <w:sz w:val="24"/>
          <w:szCs w:val="24"/>
        </w:rPr>
        <w:tab/>
        <w:t>Лебедев Ю.В. Русская литература XIX века. 10 класс: Учебник для общеобразовательных учреждений: в 2-х частях. – М.: Просвещение, 2011.</w:t>
      </w:r>
    </w:p>
    <w:p w:rsidR="00FF0790" w:rsidRPr="00FF0790" w:rsidRDefault="00FF0790" w:rsidP="00FF0790">
      <w:pPr>
        <w:jc w:val="both"/>
        <w:rPr>
          <w:rFonts w:ascii="Times New Roman" w:hAnsi="Times New Roman" w:cs="Times New Roman"/>
          <w:sz w:val="24"/>
          <w:szCs w:val="24"/>
        </w:rPr>
      </w:pPr>
      <w:r w:rsidRPr="00FF0790">
        <w:rPr>
          <w:rFonts w:ascii="Times New Roman" w:hAnsi="Times New Roman" w:cs="Times New Roman"/>
          <w:sz w:val="24"/>
          <w:szCs w:val="24"/>
        </w:rPr>
        <w:t xml:space="preserve">2.       Беляева Н. В., </w:t>
      </w:r>
      <w:proofErr w:type="spellStart"/>
      <w:r w:rsidRPr="00FF0790">
        <w:rPr>
          <w:rFonts w:ascii="Times New Roman" w:hAnsi="Times New Roman" w:cs="Times New Roman"/>
          <w:sz w:val="24"/>
          <w:szCs w:val="24"/>
        </w:rPr>
        <w:t>Иллюминарская</w:t>
      </w:r>
      <w:proofErr w:type="spellEnd"/>
      <w:r w:rsidRPr="00FF0790">
        <w:rPr>
          <w:rFonts w:ascii="Times New Roman" w:hAnsi="Times New Roman" w:cs="Times New Roman"/>
          <w:sz w:val="24"/>
          <w:szCs w:val="24"/>
        </w:rPr>
        <w:t xml:space="preserve"> А. Е. Литература: 10 класс: Поурочные разработки. – М.: Просвещение.</w:t>
      </w:r>
    </w:p>
    <w:p w:rsidR="00FF0790" w:rsidRPr="00FF0790" w:rsidRDefault="00FF0790" w:rsidP="00FF0790">
      <w:pPr>
        <w:jc w:val="both"/>
        <w:rPr>
          <w:rFonts w:ascii="Times New Roman" w:hAnsi="Times New Roman" w:cs="Times New Roman"/>
          <w:sz w:val="24"/>
          <w:szCs w:val="24"/>
        </w:rPr>
      </w:pPr>
      <w:r w:rsidRPr="00FF0790">
        <w:rPr>
          <w:rFonts w:ascii="Times New Roman" w:hAnsi="Times New Roman" w:cs="Times New Roman"/>
          <w:sz w:val="24"/>
          <w:szCs w:val="24"/>
        </w:rPr>
        <w:t>3.</w:t>
      </w:r>
      <w:r w:rsidRPr="00FF0790">
        <w:rPr>
          <w:rFonts w:ascii="Times New Roman" w:hAnsi="Times New Roman" w:cs="Times New Roman"/>
          <w:sz w:val="24"/>
          <w:szCs w:val="24"/>
        </w:rPr>
        <w:tab/>
        <w:t xml:space="preserve">Золотарёва И. В., Михайлова Т. И. Поурочные разработки по русской литературе XIX века. 10 класс. 1-ое полугодие. – М.: </w:t>
      </w:r>
      <w:proofErr w:type="spellStart"/>
      <w:r w:rsidRPr="00FF0790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FF0790">
        <w:rPr>
          <w:rFonts w:ascii="Times New Roman" w:hAnsi="Times New Roman" w:cs="Times New Roman"/>
          <w:sz w:val="24"/>
          <w:szCs w:val="24"/>
        </w:rPr>
        <w:t>, 2003.</w:t>
      </w:r>
    </w:p>
    <w:p w:rsidR="00FF0790" w:rsidRPr="00FF0790" w:rsidRDefault="00FF0790" w:rsidP="00FF0790">
      <w:pPr>
        <w:jc w:val="both"/>
        <w:rPr>
          <w:rFonts w:ascii="Times New Roman" w:hAnsi="Times New Roman" w:cs="Times New Roman"/>
          <w:sz w:val="24"/>
          <w:szCs w:val="24"/>
        </w:rPr>
      </w:pPr>
      <w:r w:rsidRPr="00FF0790">
        <w:rPr>
          <w:rFonts w:ascii="Times New Roman" w:hAnsi="Times New Roman" w:cs="Times New Roman"/>
          <w:sz w:val="24"/>
          <w:szCs w:val="24"/>
        </w:rPr>
        <w:t>4.</w:t>
      </w:r>
      <w:r w:rsidRPr="00FF0790">
        <w:rPr>
          <w:rFonts w:ascii="Times New Roman" w:hAnsi="Times New Roman" w:cs="Times New Roman"/>
          <w:sz w:val="24"/>
          <w:szCs w:val="24"/>
        </w:rPr>
        <w:tab/>
        <w:t xml:space="preserve">Золотарёва И.В., Михайлова Т.И. Поурочные разработки по русской литературе XIX века. 10 класс. 2-ое полугодие. – М.: </w:t>
      </w:r>
      <w:proofErr w:type="spellStart"/>
      <w:r w:rsidRPr="00FF0790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FF0790">
        <w:rPr>
          <w:rFonts w:ascii="Times New Roman" w:hAnsi="Times New Roman" w:cs="Times New Roman"/>
          <w:sz w:val="24"/>
          <w:szCs w:val="24"/>
        </w:rPr>
        <w:t>, 2003.</w:t>
      </w:r>
    </w:p>
    <w:p w:rsidR="00FF0790" w:rsidRPr="00FF0790" w:rsidRDefault="00FF0790" w:rsidP="00FF0790">
      <w:pPr>
        <w:jc w:val="both"/>
        <w:rPr>
          <w:rFonts w:ascii="Times New Roman" w:hAnsi="Times New Roman" w:cs="Times New Roman"/>
          <w:sz w:val="24"/>
          <w:szCs w:val="24"/>
        </w:rPr>
      </w:pPr>
      <w:r w:rsidRPr="00FF0790">
        <w:rPr>
          <w:rFonts w:ascii="Times New Roman" w:hAnsi="Times New Roman" w:cs="Times New Roman"/>
          <w:sz w:val="24"/>
          <w:szCs w:val="24"/>
        </w:rPr>
        <w:t>5.</w:t>
      </w:r>
      <w:r w:rsidRPr="00FF0790">
        <w:rPr>
          <w:rFonts w:ascii="Times New Roman" w:hAnsi="Times New Roman" w:cs="Times New Roman"/>
          <w:sz w:val="24"/>
          <w:szCs w:val="24"/>
        </w:rPr>
        <w:tab/>
        <w:t>Лебедев Ю.В., Кузнецова М.Б. Литература: 10 класс: Методические советы: Пособие для учителя. – М.: Просвещение, 2004.</w:t>
      </w:r>
    </w:p>
    <w:p w:rsidR="00FF0790" w:rsidRPr="00FF0790" w:rsidRDefault="00FF0790" w:rsidP="00FF0790">
      <w:pPr>
        <w:jc w:val="both"/>
        <w:rPr>
          <w:rFonts w:ascii="Times New Roman" w:hAnsi="Times New Roman" w:cs="Times New Roman"/>
          <w:sz w:val="24"/>
          <w:szCs w:val="24"/>
        </w:rPr>
      </w:pPr>
      <w:r w:rsidRPr="00FF0790">
        <w:rPr>
          <w:rFonts w:ascii="Times New Roman" w:hAnsi="Times New Roman" w:cs="Times New Roman"/>
          <w:sz w:val="24"/>
          <w:szCs w:val="24"/>
        </w:rPr>
        <w:t>6.</w:t>
      </w:r>
      <w:r w:rsidRPr="00FF0790">
        <w:rPr>
          <w:rFonts w:ascii="Times New Roman" w:hAnsi="Times New Roman" w:cs="Times New Roman"/>
          <w:sz w:val="24"/>
          <w:szCs w:val="24"/>
        </w:rPr>
        <w:tab/>
        <w:t xml:space="preserve"> Лебедев Ю.В., Романова А.Н. Литература: 10 класс: Поурочные разработки. – М.: Просвещение.</w:t>
      </w:r>
    </w:p>
    <w:p w:rsidR="00FF0790" w:rsidRPr="00FF0790" w:rsidRDefault="00FF0790" w:rsidP="00FF07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790">
        <w:rPr>
          <w:rFonts w:ascii="Times New Roman" w:hAnsi="Times New Roman" w:cs="Times New Roman"/>
          <w:i/>
          <w:sz w:val="24"/>
          <w:szCs w:val="24"/>
        </w:rPr>
        <w:t>Для учащихся</w:t>
      </w:r>
    </w:p>
    <w:p w:rsidR="00FF0790" w:rsidRPr="00FF0790" w:rsidRDefault="00FF0790" w:rsidP="00FF0790">
      <w:pPr>
        <w:jc w:val="both"/>
        <w:rPr>
          <w:rFonts w:ascii="Times New Roman" w:hAnsi="Times New Roman" w:cs="Times New Roman"/>
          <w:sz w:val="24"/>
          <w:szCs w:val="24"/>
        </w:rPr>
      </w:pPr>
      <w:r w:rsidRPr="00FF0790">
        <w:rPr>
          <w:rFonts w:ascii="Times New Roman" w:hAnsi="Times New Roman" w:cs="Times New Roman"/>
          <w:sz w:val="24"/>
          <w:szCs w:val="24"/>
        </w:rPr>
        <w:t>1.</w:t>
      </w:r>
      <w:r w:rsidRPr="00FF0790">
        <w:rPr>
          <w:rFonts w:ascii="Times New Roman" w:hAnsi="Times New Roman" w:cs="Times New Roman"/>
          <w:sz w:val="24"/>
          <w:szCs w:val="24"/>
        </w:rPr>
        <w:tab/>
        <w:t>Лебедев Ю.В. Русская литература XIX века. 10 класс: Учебник для общеобразовательных учреждений: в 2-х частях. – М.: Просвещение, 2011.</w:t>
      </w:r>
    </w:p>
    <w:p w:rsidR="00FF0790" w:rsidRPr="00FF0790" w:rsidRDefault="00FF0790" w:rsidP="00FF0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790" w:rsidRPr="00FF0790" w:rsidRDefault="00FF0790" w:rsidP="00FF0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790" w:rsidRPr="00FF0790" w:rsidRDefault="00FF0790" w:rsidP="00FF0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790" w:rsidRDefault="00FF0790" w:rsidP="00FF0790">
      <w:pPr>
        <w:jc w:val="both"/>
        <w:rPr>
          <w:sz w:val="28"/>
          <w:szCs w:val="28"/>
        </w:rPr>
      </w:pPr>
    </w:p>
    <w:p w:rsidR="00FF0790" w:rsidRDefault="00FF0790" w:rsidP="00FF0790">
      <w:pPr>
        <w:jc w:val="both"/>
        <w:rPr>
          <w:sz w:val="28"/>
          <w:szCs w:val="28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70618" w:rsidRPr="00BA36EA" w:rsidRDefault="00C70618" w:rsidP="00C70618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F41482" w:rsidRPr="00BA36EA" w:rsidRDefault="00F41482">
      <w:pPr>
        <w:rPr>
          <w:rFonts w:ascii="Times New Roman" w:hAnsi="Times New Roman" w:cs="Times New Roman"/>
          <w:sz w:val="24"/>
          <w:szCs w:val="24"/>
        </w:rPr>
      </w:pPr>
    </w:p>
    <w:sectPr w:rsidR="00F41482" w:rsidRPr="00BA36EA" w:rsidSect="0030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18"/>
    <w:rsid w:val="0023772F"/>
    <w:rsid w:val="003069CE"/>
    <w:rsid w:val="005205F2"/>
    <w:rsid w:val="0053098D"/>
    <w:rsid w:val="00635AB3"/>
    <w:rsid w:val="006B0197"/>
    <w:rsid w:val="00853DE5"/>
    <w:rsid w:val="008B30A1"/>
    <w:rsid w:val="00A60267"/>
    <w:rsid w:val="00AE489A"/>
    <w:rsid w:val="00BA36EA"/>
    <w:rsid w:val="00C70618"/>
    <w:rsid w:val="00F41482"/>
    <w:rsid w:val="00FF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05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205F2"/>
    <w:pPr>
      <w:spacing w:after="200" w:line="276" w:lineRule="auto"/>
      <w:ind w:left="720"/>
      <w:contextualSpacing/>
    </w:pPr>
  </w:style>
  <w:style w:type="character" w:customStyle="1" w:styleId="a6">
    <w:name w:val="Основной текст + Полужирный"/>
    <w:basedOn w:val="a0"/>
    <w:rsid w:val="005205F2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5205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912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5793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36838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43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409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6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2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12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5129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2022-09-18T16:06:00Z</cp:lastPrinted>
  <dcterms:created xsi:type="dcterms:W3CDTF">2020-09-09T17:54:00Z</dcterms:created>
  <dcterms:modified xsi:type="dcterms:W3CDTF">2022-10-18T06:31:00Z</dcterms:modified>
</cp:coreProperties>
</file>