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394"/>
        <w:gridCol w:w="8789"/>
      </w:tblGrid>
      <w:tr w:rsidR="001E49AC" w:rsidTr="00092242">
        <w:tc>
          <w:tcPr>
            <w:tcW w:w="10047" w:type="dxa"/>
            <w:gridSpan w:val="2"/>
          </w:tcPr>
          <w:p w:rsidR="001E49AC" w:rsidRDefault="001E49AC" w:rsidP="004664DD">
            <w:pPr>
              <w:rPr>
                <w:b/>
              </w:rPr>
            </w:pPr>
            <w:r w:rsidRPr="007625E4">
              <w:rPr>
                <w:b/>
              </w:rPr>
              <w:t>Аннотация к рабочей</w:t>
            </w:r>
            <w:r w:rsidR="00092242">
              <w:rPr>
                <w:b/>
              </w:rPr>
              <w:t xml:space="preserve"> программе для 9</w:t>
            </w:r>
            <w:r>
              <w:rPr>
                <w:b/>
              </w:rPr>
              <w:t xml:space="preserve"> класса</w:t>
            </w:r>
          </w:p>
          <w:p w:rsidR="001E49AC" w:rsidRDefault="001E49AC" w:rsidP="004664DD"/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Наименование учебного предмета</w:t>
            </w:r>
          </w:p>
        </w:tc>
        <w:tc>
          <w:tcPr>
            <w:tcW w:w="7527" w:type="dxa"/>
          </w:tcPr>
          <w:p w:rsidR="001E49AC" w:rsidRPr="00DB0297" w:rsidRDefault="00B93772" w:rsidP="004664DD">
            <w:pPr>
              <w:rPr>
                <w:b/>
              </w:rPr>
            </w:pPr>
            <w:r>
              <w:rPr>
                <w:b/>
              </w:rPr>
              <w:t>Русский язык</w:t>
            </w:r>
            <w:r w:rsidR="001E49AC">
              <w:rPr>
                <w:b/>
              </w:rPr>
              <w:t xml:space="preserve"> </w:t>
            </w: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pPr>
              <w:jc w:val="both"/>
            </w:pPr>
            <w:r w:rsidRPr="0074558B">
              <w:t>Рабочая программа</w:t>
            </w:r>
            <w:r>
              <w:rPr>
                <w:b/>
              </w:rPr>
              <w:t xml:space="preserve"> </w:t>
            </w:r>
            <w:r w:rsidRPr="0074558B">
              <w:t>составлена на основе</w:t>
            </w:r>
            <w:r>
              <w:t>:</w:t>
            </w:r>
            <w:r w:rsidRPr="0074558B">
              <w:t xml:space="preserve"> </w:t>
            </w:r>
          </w:p>
          <w:p w:rsidR="001E49AC" w:rsidRDefault="001E49AC" w:rsidP="004664DD"/>
        </w:tc>
        <w:tc>
          <w:tcPr>
            <w:tcW w:w="7527" w:type="dxa"/>
          </w:tcPr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Федерального</w:t>
            </w:r>
            <w:r w:rsidRPr="00851E0E">
              <w:rPr>
                <w:color w:val="000000"/>
              </w:rPr>
              <w:t xml:space="preserve"> закон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Российской Федерации от 29 декабря 2012 г. № 279-ФЗ «Об образовании в Российской Федерации»</w:t>
            </w:r>
          </w:p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 w:rsidRPr="00851E0E">
              <w:rPr>
                <w:color w:val="000000"/>
              </w:rPr>
              <w:t>Приказ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Минобразования РФ от 5 марта 2004 г. N 1089</w:t>
            </w:r>
            <w:r w:rsidRPr="00851E0E">
              <w:rPr>
                <w:color w:val="000000"/>
              </w:rPr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</w:t>
            </w:r>
          </w:p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Примерной основной образовательной программы</w:t>
            </w:r>
            <w:r w:rsidRPr="00851E0E">
              <w:rPr>
                <w:color w:val="000000"/>
              </w:rPr>
              <w:t xml:space="preserve">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</w:r>
          </w:p>
          <w:p w:rsidR="00B93772" w:rsidRPr="00BB49B0" w:rsidRDefault="00B93772" w:rsidP="00B93772">
            <w:r>
              <w:rPr>
                <w:shd w:val="clear" w:color="auto" w:fill="FFFFFF" w:themeFill="background1"/>
              </w:rPr>
              <w:t>Федерального перечня</w:t>
            </w:r>
            <w:r w:rsidRPr="00BB49B0">
              <w:rPr>
                <w:shd w:val="clear" w:color="auto" w:fill="FFFFFF" w:themeFill="background1"/>
              </w:rPr>
      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</w:t>
            </w:r>
            <w:proofErr w:type="spellStart"/>
            <w:r w:rsidRPr="00BB49B0">
              <w:rPr>
                <w:shd w:val="clear" w:color="auto" w:fill="FFFFFF" w:themeFill="background1"/>
              </w:rPr>
              <w:t>Минобрнауки</w:t>
            </w:r>
            <w:proofErr w:type="spellEnd"/>
            <w:r w:rsidRPr="00BB49B0">
              <w:rPr>
                <w:shd w:val="clear" w:color="auto" w:fill="FFFFFF" w:themeFill="background1"/>
              </w:rPr>
              <w:t xml:space="preserve"> №15 от 26.01.2017 г. с изменениями от 5.06.2017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BB49B0">
              <w:rPr>
                <w:shd w:val="clear" w:color="auto" w:fill="FFFFFF" w:themeFill="background1"/>
              </w:rPr>
              <w:t>629</w:t>
            </w:r>
            <w:r w:rsidRPr="00BB49B0">
              <w:rPr>
                <w:shd w:val="clear" w:color="auto" w:fill="EEF3FB"/>
              </w:rPr>
              <w:t>.</w:t>
            </w:r>
          </w:p>
          <w:p w:rsidR="00B93772" w:rsidRPr="00851E0E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 w:rsidRPr="00851E0E">
              <w:rPr>
                <w:color w:val="000000"/>
              </w:rPr>
              <w:t>Приказ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  <w:p w:rsidR="00B93772" w:rsidRPr="00851E0E" w:rsidRDefault="00B93772" w:rsidP="00B93772">
            <w:pPr>
              <w:numPr>
                <w:ilvl w:val="0"/>
                <w:numId w:val="6"/>
              </w:numPr>
              <w:tabs>
                <w:tab w:val="clear" w:pos="1495"/>
                <w:tab w:val="num" w:pos="360"/>
                <w:tab w:val="left" w:pos="1260"/>
              </w:tabs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color w:val="000000"/>
              </w:rPr>
            </w:pPr>
            <w:r w:rsidRPr="00851E0E">
              <w:rPr>
                <w:color w:val="000000"/>
              </w:rPr>
              <w:t xml:space="preserve">Постановления Главного  государственного санитарного врача РФ </w:t>
            </w:r>
            <w:r w:rsidRPr="00851E0E">
              <w:t xml:space="preserve">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51E0E">
                <w:t>2010 г</w:t>
              </w:r>
            </w:smartTag>
            <w:r w:rsidRPr="00851E0E">
      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B93772" w:rsidRPr="00DA194F" w:rsidRDefault="00B93772" w:rsidP="00B93772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360"/>
              </w:tabs>
              <w:spacing w:before="0" w:beforeAutospacing="0" w:after="15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Учебного</w:t>
            </w:r>
            <w:r w:rsidRPr="00851E0E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а</w:t>
            </w:r>
            <w:r w:rsidRPr="00851E0E">
              <w:rPr>
                <w:color w:val="000000"/>
              </w:rPr>
              <w:t xml:space="preserve"> МКОУ Удмурт-</w:t>
            </w:r>
            <w:proofErr w:type="spellStart"/>
            <w:r w:rsidRPr="00851E0E">
              <w:rPr>
                <w:color w:val="000000"/>
              </w:rPr>
              <w:t>Тойм</w:t>
            </w:r>
            <w:r w:rsidR="00621D2A">
              <w:rPr>
                <w:color w:val="000000"/>
              </w:rPr>
              <w:t>обашской</w:t>
            </w:r>
            <w:proofErr w:type="spellEnd"/>
            <w:r w:rsidR="00621D2A">
              <w:rPr>
                <w:color w:val="000000"/>
              </w:rPr>
              <w:t xml:space="preserve"> СОШ на 2022-2023</w:t>
            </w:r>
            <w:r w:rsidRPr="00851E0E">
              <w:rPr>
                <w:color w:val="000000"/>
              </w:rPr>
              <w:t xml:space="preserve"> учебный год </w:t>
            </w:r>
          </w:p>
          <w:p w:rsidR="00B93772" w:rsidRPr="00851E0E" w:rsidRDefault="00B93772" w:rsidP="00B93772">
            <w:pPr>
              <w:numPr>
                <w:ilvl w:val="0"/>
                <w:numId w:val="6"/>
              </w:numPr>
              <w:tabs>
                <w:tab w:val="clear" w:pos="1495"/>
                <w:tab w:val="num" w:pos="360"/>
              </w:tabs>
              <w:ind w:left="360"/>
              <w:jc w:val="both"/>
            </w:pPr>
            <w:r>
              <w:t>Положения</w:t>
            </w:r>
            <w:r w:rsidRPr="00851E0E">
              <w:t xml:space="preserve"> о рабочей программе МКОУ Удмурт-</w:t>
            </w:r>
            <w:proofErr w:type="spellStart"/>
            <w:r w:rsidRPr="00851E0E">
              <w:t>Тоймобашской</w:t>
            </w:r>
            <w:proofErr w:type="spellEnd"/>
            <w:r w:rsidRPr="00851E0E">
              <w:t xml:space="preserve"> СОШ</w:t>
            </w:r>
          </w:p>
          <w:p w:rsidR="001E49AC" w:rsidRPr="00213B23" w:rsidRDefault="001E49AC" w:rsidP="00092242">
            <w:pPr>
              <w:pStyle w:val="ac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-65"/>
              <w:jc w:val="both"/>
            </w:pPr>
          </w:p>
          <w:p w:rsidR="001E49AC" w:rsidRDefault="001E49AC" w:rsidP="001E49AC">
            <w:pPr>
              <w:jc w:val="both"/>
            </w:pP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УМК</w:t>
            </w:r>
          </w:p>
        </w:tc>
        <w:tc>
          <w:tcPr>
            <w:tcW w:w="7527" w:type="dxa"/>
          </w:tcPr>
          <w:p w:rsidR="00B93772" w:rsidRDefault="00B93772" w:rsidP="00B93772">
            <w:pPr>
              <w:shd w:val="clear" w:color="auto" w:fill="FFFFFF"/>
              <w:spacing w:after="300"/>
              <w:rPr>
                <w:color w:val="000000"/>
              </w:rPr>
            </w:pPr>
            <w:r w:rsidRPr="00BB49B0">
              <w:rPr>
                <w:color w:val="000000"/>
              </w:rPr>
              <w:t xml:space="preserve">Программы общеобразовательных </w:t>
            </w:r>
            <w:proofErr w:type="spellStart"/>
            <w:proofErr w:type="gramStart"/>
            <w:r w:rsidRPr="00BB49B0">
              <w:rPr>
                <w:color w:val="000000"/>
              </w:rPr>
              <w:t>учреждений.Русский</w:t>
            </w:r>
            <w:proofErr w:type="spellEnd"/>
            <w:proofErr w:type="gramEnd"/>
            <w:r w:rsidRPr="00BB49B0">
              <w:rPr>
                <w:color w:val="000000"/>
              </w:rPr>
              <w:t xml:space="preserve"> язык. 5-9 классы (</w:t>
            </w:r>
            <w:proofErr w:type="spellStart"/>
            <w:r w:rsidRPr="00BB49B0">
              <w:rPr>
                <w:color w:val="000000"/>
              </w:rPr>
              <w:t>авторы:М.Т.Баранов</w:t>
            </w:r>
            <w:proofErr w:type="spellEnd"/>
            <w:r w:rsidRPr="00BB49B0">
              <w:rPr>
                <w:color w:val="000000"/>
              </w:rPr>
              <w:t xml:space="preserve">, </w:t>
            </w:r>
            <w:proofErr w:type="spellStart"/>
            <w:r w:rsidRPr="00BB49B0">
              <w:rPr>
                <w:color w:val="000000"/>
              </w:rPr>
              <w:t>Т.А.Ладыженская</w:t>
            </w:r>
            <w:proofErr w:type="spellEnd"/>
            <w:r w:rsidRPr="00BB49B0">
              <w:rPr>
                <w:color w:val="000000"/>
              </w:rPr>
              <w:t xml:space="preserve">, </w:t>
            </w:r>
            <w:proofErr w:type="spellStart"/>
            <w:r w:rsidRPr="00BB49B0">
              <w:rPr>
                <w:color w:val="000000"/>
              </w:rPr>
              <w:t>Н.М.Шанский</w:t>
            </w:r>
            <w:proofErr w:type="spellEnd"/>
            <w:r w:rsidRPr="00BB49B0">
              <w:rPr>
                <w:color w:val="000000"/>
              </w:rPr>
              <w:t>. – М.: «Просвещение», 2008)</w:t>
            </w:r>
            <w:proofErr w:type="gramStart"/>
            <w:r w:rsidRPr="00BB49B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D03A3C">
              <w:rPr>
                <w:color w:val="000000"/>
              </w:rPr>
              <w:t>:</w:t>
            </w:r>
            <w:proofErr w:type="gramEnd"/>
            <w:r w:rsidRPr="00D03A3C">
              <w:rPr>
                <w:color w:val="000000"/>
              </w:rPr>
              <w:t xml:space="preserve"> </w:t>
            </w:r>
          </w:p>
          <w:p w:rsidR="00B93772" w:rsidRPr="00D03A3C" w:rsidRDefault="00B93772" w:rsidP="00B93772">
            <w:pPr>
              <w:shd w:val="clear" w:color="auto" w:fill="FFFFFF"/>
              <w:spacing w:after="300"/>
              <w:rPr>
                <w:color w:val="000000"/>
              </w:rPr>
            </w:pPr>
            <w:r w:rsidRPr="00D03A3C">
              <w:rPr>
                <w:color w:val="000000"/>
              </w:rPr>
              <w:t xml:space="preserve">Русский язык. 9 класс: </w:t>
            </w:r>
            <w:proofErr w:type="spellStart"/>
            <w:proofErr w:type="gramStart"/>
            <w:r w:rsidRPr="00D03A3C">
              <w:rPr>
                <w:color w:val="000000"/>
              </w:rPr>
              <w:t>учеб.для</w:t>
            </w:r>
            <w:proofErr w:type="spellEnd"/>
            <w:proofErr w:type="gramEnd"/>
            <w:r w:rsidRPr="00D03A3C">
              <w:rPr>
                <w:color w:val="000000"/>
              </w:rPr>
              <w:t xml:space="preserve"> </w:t>
            </w:r>
            <w:proofErr w:type="spellStart"/>
            <w:r w:rsidRPr="00D03A3C">
              <w:rPr>
                <w:color w:val="000000"/>
              </w:rPr>
              <w:t>общеобразоват</w:t>
            </w:r>
            <w:proofErr w:type="spellEnd"/>
            <w:r w:rsidRPr="00D03A3C">
              <w:rPr>
                <w:color w:val="000000"/>
              </w:rPr>
              <w:t>. учреждений /</w:t>
            </w:r>
            <w:r w:rsidR="00621D2A">
              <w:rPr>
                <w:color w:val="000000"/>
              </w:rPr>
              <w:t xml:space="preserve"> </w:t>
            </w:r>
            <w:proofErr w:type="spellStart"/>
            <w:r w:rsidR="00621D2A">
              <w:rPr>
                <w:color w:val="000000"/>
              </w:rPr>
              <w:t>С.Г.Бархударов,С.Е.Крючков,Л.Ю</w:t>
            </w:r>
            <w:proofErr w:type="spellEnd"/>
            <w:r w:rsidR="00621D2A">
              <w:rPr>
                <w:color w:val="000000"/>
              </w:rPr>
              <w:t>. Максимов и др.</w:t>
            </w:r>
            <w:r w:rsidRPr="00D03A3C">
              <w:rPr>
                <w:color w:val="000000"/>
              </w:rPr>
              <w:t xml:space="preserve">; науч. ред. </w:t>
            </w:r>
            <w:proofErr w:type="spellStart"/>
            <w:r w:rsidRPr="00D03A3C">
              <w:rPr>
                <w:color w:val="000000"/>
              </w:rPr>
              <w:t>Н.М.Шанский</w:t>
            </w:r>
            <w:proofErr w:type="spellEnd"/>
            <w:r w:rsidRPr="00D03A3C">
              <w:rPr>
                <w:color w:val="000000"/>
              </w:rPr>
              <w:t>. –</w:t>
            </w:r>
            <w:r w:rsidR="00621D2A">
              <w:rPr>
                <w:color w:val="000000"/>
              </w:rPr>
              <w:t xml:space="preserve"> 9-е изд.- М.: Просвещение, 2019.-255</w:t>
            </w:r>
            <w:r w:rsidRPr="00D03A3C">
              <w:rPr>
                <w:color w:val="000000"/>
              </w:rPr>
              <w:t>с.</w:t>
            </w:r>
          </w:p>
          <w:p w:rsidR="00092242" w:rsidRDefault="00092242" w:rsidP="00092242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1E49AC" w:rsidRPr="00874F7B" w:rsidRDefault="001E49AC" w:rsidP="00092242">
            <w:pPr>
              <w:pStyle w:val="a9"/>
              <w:ind w:left="-65" w:firstLine="284"/>
              <w:jc w:val="both"/>
              <w:rPr>
                <w:b/>
                <w:bCs/>
                <w:iCs/>
              </w:rPr>
            </w:pP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Количество часов</w:t>
            </w:r>
          </w:p>
        </w:tc>
        <w:tc>
          <w:tcPr>
            <w:tcW w:w="7527" w:type="dxa"/>
          </w:tcPr>
          <w:p w:rsidR="001E49AC" w:rsidRDefault="00B93772" w:rsidP="004664DD">
            <w:r>
              <w:t>102  часа (3</w:t>
            </w:r>
            <w:r w:rsidR="001E49AC">
              <w:t xml:space="preserve"> час</w:t>
            </w:r>
            <w:r w:rsidR="00092242">
              <w:t>а</w:t>
            </w:r>
            <w:r w:rsidR="001E49AC">
              <w:t xml:space="preserve"> в неделю)</w:t>
            </w: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>Составители</w:t>
            </w:r>
          </w:p>
        </w:tc>
        <w:tc>
          <w:tcPr>
            <w:tcW w:w="7527" w:type="dxa"/>
          </w:tcPr>
          <w:p w:rsidR="001E49AC" w:rsidRDefault="00B93772" w:rsidP="004664DD">
            <w:r>
              <w:t>Кузнецова И.Л. учитель русского языка и литературы</w:t>
            </w: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t xml:space="preserve">Цель учебного </w:t>
            </w:r>
            <w:r>
              <w:lastRenderedPageBreak/>
              <w:t>предмета</w:t>
            </w:r>
          </w:p>
        </w:tc>
        <w:tc>
          <w:tcPr>
            <w:tcW w:w="7527" w:type="dxa"/>
          </w:tcPr>
          <w:p w:rsidR="00B93772" w:rsidRPr="00D03A3C" w:rsidRDefault="00B93772" w:rsidP="00B93772">
            <w:pPr>
              <w:shd w:val="clear" w:color="auto" w:fill="FFFFFF"/>
              <w:spacing w:after="300"/>
              <w:rPr>
                <w:color w:val="000000"/>
              </w:rPr>
            </w:pPr>
            <w:r w:rsidRPr="00D03A3C">
              <w:rPr>
                <w:color w:val="000000"/>
              </w:rPr>
              <w:lastRenderedPageBreak/>
              <w:t xml:space="preserve">Специальными целями преподавания русского языка в школе являются формирование языковой, коммуникативной и лингвистической компетенции </w:t>
            </w:r>
            <w:r w:rsidRPr="00D03A3C">
              <w:rPr>
                <w:color w:val="000000"/>
              </w:rPr>
              <w:lastRenderedPageBreak/>
              <w:t>учащихся.</w:t>
            </w:r>
          </w:p>
          <w:p w:rsidR="00B93772" w:rsidRPr="00D03A3C" w:rsidRDefault="00B93772" w:rsidP="00B93772">
            <w:pPr>
              <w:shd w:val="clear" w:color="auto" w:fill="FFFFFF"/>
              <w:rPr>
                <w:color w:val="000000"/>
              </w:rPr>
            </w:pPr>
            <w:r w:rsidRPr="00D03A3C">
              <w:rPr>
                <w:b/>
                <w:bCs/>
                <w:i/>
                <w:iCs/>
                <w:color w:val="000000"/>
              </w:rPr>
              <w:t>Языковая компетенция </w:t>
            </w:r>
            <w:r w:rsidRPr="00D03A3C">
              <w:rPr>
                <w:color w:val="000000"/>
              </w:rPr>
              <w:t>(т.е. осведомленность школьников в системе родного языка) реализуется в процессе решения следующих </w:t>
            </w:r>
            <w:r w:rsidRPr="00D03A3C">
              <w:rPr>
                <w:b/>
                <w:bCs/>
                <w:color w:val="000000"/>
              </w:rPr>
              <w:t>познавательных задач</w:t>
            </w:r>
            <w:r w:rsidRPr="00D03A3C">
              <w:rPr>
                <w:color w:val="000000"/>
              </w:rPr>
              <w:t>: формирование у учащихся научно-лингвистического мировоззрения, вооружения их основами знаний о родном языке (его устройстве, развитии и функционировании), развития языкового и эстетического идеала (т.е. представления о прекрасном в языке и речи).</w:t>
            </w:r>
          </w:p>
          <w:p w:rsidR="00B93772" w:rsidRPr="00D03A3C" w:rsidRDefault="00B93772" w:rsidP="00B93772">
            <w:pPr>
              <w:shd w:val="clear" w:color="auto" w:fill="FFFFFF"/>
              <w:rPr>
                <w:color w:val="000000"/>
              </w:rPr>
            </w:pPr>
            <w:r w:rsidRPr="00D03A3C">
              <w:rPr>
                <w:b/>
                <w:bCs/>
                <w:i/>
                <w:iCs/>
                <w:color w:val="000000"/>
              </w:rPr>
              <w:t>Коммуникативная компетенция</w:t>
            </w:r>
            <w:r w:rsidRPr="00D03A3C">
              <w:rPr>
                <w:color w:val="000000"/>
              </w:rPr>
              <w:t> (т.е. осведомленность школьников в особенностях функционирования родного языка в устной и письменной формах) реализуется в процессе решения следующих </w:t>
            </w:r>
            <w:r w:rsidRPr="00D03A3C">
              <w:rPr>
                <w:b/>
                <w:bCs/>
                <w:color w:val="000000"/>
              </w:rPr>
              <w:t>практических задач: </w:t>
            </w:r>
            <w:r w:rsidRPr="00D03A3C">
              <w:rPr>
                <w:color w:val="000000"/>
              </w:rPr>
              <w:t>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сферах его применения.</w:t>
            </w:r>
          </w:p>
          <w:p w:rsidR="00B93772" w:rsidRPr="00D03A3C" w:rsidRDefault="00B93772" w:rsidP="00B93772">
            <w:pPr>
              <w:shd w:val="clear" w:color="auto" w:fill="FFFFFF"/>
              <w:rPr>
                <w:color w:val="000000"/>
              </w:rPr>
            </w:pPr>
            <w:r w:rsidRPr="00D03A3C">
              <w:rPr>
                <w:b/>
                <w:bCs/>
                <w:i/>
                <w:iCs/>
                <w:color w:val="000000"/>
              </w:rPr>
              <w:t>Лингвистическая компетенция </w:t>
            </w:r>
            <w:r w:rsidRPr="00D03A3C">
              <w:rPr>
                <w:color w:val="000000"/>
              </w:rPr>
              <w:t>– это знания учащихся о самой науке «Русский язык», ее разделах, целях научного изучения языка, элементарные сведения о методах, этапах развития, о выдающихся ученых, сделавших открытия в изучении родного языка.</w:t>
            </w:r>
          </w:p>
          <w:p w:rsidR="001E49AC" w:rsidRPr="00D302C3" w:rsidRDefault="001E49AC" w:rsidP="00B93772">
            <w:pPr>
              <w:suppressAutoHyphens/>
              <w:ind w:firstLine="720"/>
              <w:jc w:val="both"/>
              <w:rPr>
                <w:b/>
                <w:bCs/>
              </w:rPr>
            </w:pPr>
          </w:p>
        </w:tc>
      </w:tr>
      <w:tr w:rsidR="001E49AC" w:rsidTr="00092242">
        <w:tc>
          <w:tcPr>
            <w:tcW w:w="2520" w:type="dxa"/>
          </w:tcPr>
          <w:p w:rsidR="001E49AC" w:rsidRDefault="001E49AC" w:rsidP="004664DD">
            <w:r>
              <w:lastRenderedPageBreak/>
              <w:t>Содержание учебного предмета</w:t>
            </w:r>
          </w:p>
        </w:tc>
        <w:tc>
          <w:tcPr>
            <w:tcW w:w="7527" w:type="dxa"/>
          </w:tcPr>
          <w:p w:rsidR="001E49AC" w:rsidRPr="00213B23" w:rsidRDefault="001E49AC" w:rsidP="001E49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782"/>
              <w:gridCol w:w="722"/>
              <w:gridCol w:w="832"/>
              <w:gridCol w:w="1099"/>
              <w:gridCol w:w="749"/>
              <w:gridCol w:w="690"/>
              <w:gridCol w:w="15"/>
              <w:gridCol w:w="1004"/>
              <w:gridCol w:w="1178"/>
            </w:tblGrid>
            <w:tr w:rsidR="00B93772" w:rsidRPr="00732E7E" w:rsidTr="00B93772">
              <w:trPr>
                <w:cantSplit/>
                <w:trHeight w:val="173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№</w:t>
                  </w:r>
                </w:p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</w:p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Название темы,</w:t>
                  </w:r>
                </w:p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раздела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 xml:space="preserve">     </w:t>
                  </w:r>
                </w:p>
                <w:p w:rsidR="00B93772" w:rsidRPr="00732E7E" w:rsidRDefault="00B93772" w:rsidP="00380C69">
                  <w:pPr>
                    <w:suppressAutoHyphens/>
                    <w:jc w:val="center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Общее</w:t>
                  </w:r>
                </w:p>
                <w:p w:rsidR="00B93772" w:rsidRPr="00732E7E" w:rsidRDefault="00B93772" w:rsidP="00380C69">
                  <w:pPr>
                    <w:suppressAutoHyphens/>
                    <w:jc w:val="center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кол-во</w:t>
                  </w:r>
                </w:p>
                <w:p w:rsidR="00B93772" w:rsidRPr="00732E7E" w:rsidRDefault="00B93772" w:rsidP="00380C69">
                  <w:pPr>
                    <w:suppressAutoHyphens/>
                    <w:jc w:val="center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часов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 xml:space="preserve">                                        Из них</w:t>
                  </w:r>
                </w:p>
              </w:tc>
            </w:tr>
            <w:tr w:rsidR="00B93772" w:rsidRPr="00732E7E" w:rsidTr="00B93772">
              <w:trPr>
                <w:cantSplit/>
                <w:trHeight w:val="359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 xml:space="preserve">    На</w:t>
                  </w:r>
                </w:p>
                <w:p w:rsidR="00B93772" w:rsidRPr="00732E7E" w:rsidRDefault="00B93772" w:rsidP="00380C69">
                  <w:pPr>
                    <w:suppressAutoHyphens/>
                    <w:jc w:val="center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изучение темы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 xml:space="preserve">         Развитие речи</w:t>
                  </w:r>
                </w:p>
              </w:tc>
            </w:tr>
            <w:tr w:rsidR="00B93772" w:rsidRPr="00732E7E" w:rsidTr="00B93772">
              <w:trPr>
                <w:cantSplit/>
                <w:trHeight w:val="235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Диктанты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Тесты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 xml:space="preserve">         Из них</w:t>
                  </w:r>
                </w:p>
              </w:tc>
            </w:tr>
            <w:tr w:rsidR="00B93772" w:rsidRPr="00732E7E" w:rsidTr="00B93772">
              <w:trPr>
                <w:cantSplit/>
                <w:trHeight w:val="44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Сочинения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b/>
                      <w:color w:val="000000"/>
                    </w:rPr>
                  </w:pPr>
                  <w:r w:rsidRPr="00732E7E">
                    <w:rPr>
                      <w:b/>
                      <w:color w:val="000000"/>
                    </w:rPr>
                    <w:t>Изложения</w:t>
                  </w:r>
                </w:p>
              </w:tc>
            </w:tr>
            <w:tr w:rsidR="00B93772" w:rsidRPr="00732E7E" w:rsidTr="00B93772">
              <w:trPr>
                <w:trHeight w:val="74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Международное значение</w:t>
                  </w:r>
                  <w:r>
                    <w:rPr>
                      <w:color w:val="000000"/>
                    </w:rPr>
                    <w:t xml:space="preserve"> </w:t>
                  </w:r>
                  <w:r w:rsidRPr="00732E7E">
                    <w:rPr>
                      <w:color w:val="000000"/>
                    </w:rPr>
                    <w:t>русского язык</w:t>
                  </w: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</w:tr>
            <w:tr w:rsidR="00B93772" w:rsidRPr="00732E7E" w:rsidTr="00B93772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Повторение пройденного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</w:tr>
            <w:tr w:rsidR="00B93772" w:rsidRPr="00732E7E" w:rsidTr="00B93772">
              <w:trPr>
                <w:trHeight w:val="53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Сложные предложения. Культура речи.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</w:tr>
            <w:tr w:rsidR="00B93772" w:rsidRPr="00732E7E" w:rsidTr="00B93772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 Союзные сложные предложения.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         1(1ч)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</w:tr>
            <w:tr w:rsidR="00B93772" w:rsidRPr="00732E7E" w:rsidTr="00B93772">
              <w:trPr>
                <w:trHeight w:val="53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Сложносочиненные предложения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1(1ч)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</w:tr>
            <w:tr w:rsidR="00B93772" w:rsidRPr="00732E7E" w:rsidTr="00B93772">
              <w:trPr>
                <w:trHeight w:val="53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Сложноподчиненные предложения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4(6ч)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1(2ч)</w:t>
                  </w:r>
                </w:p>
              </w:tc>
            </w:tr>
            <w:tr w:rsidR="00B93772" w:rsidRPr="00732E7E" w:rsidTr="00B93772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 Бессоюзные сложные   предложения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1(1ч)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1(1ч)</w:t>
                  </w:r>
                </w:p>
              </w:tc>
            </w:tr>
            <w:tr w:rsidR="00B93772" w:rsidRPr="00732E7E" w:rsidTr="00B93772">
              <w:trPr>
                <w:trHeight w:val="35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 Сложные предложения с разными видами </w:t>
                  </w:r>
                  <w:r w:rsidRPr="00732E7E">
                    <w:rPr>
                      <w:color w:val="000000"/>
                    </w:rPr>
                    <w:lastRenderedPageBreak/>
                    <w:t>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1(1ч)</w:t>
                  </w:r>
                </w:p>
              </w:tc>
            </w:tr>
            <w:tr w:rsidR="00B93772" w:rsidRPr="00732E7E" w:rsidTr="00B93772">
              <w:trPr>
                <w:trHeight w:val="482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 Общие сведения о языке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C0504D"/>
                    </w:rPr>
                  </w:pPr>
                </w:p>
              </w:tc>
            </w:tr>
            <w:tr w:rsidR="00B93772" w:rsidRPr="00732E7E" w:rsidTr="00B93772">
              <w:trPr>
                <w:trHeight w:val="35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 xml:space="preserve"> Систематизация изученного материала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1(1ч)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772" w:rsidRPr="00732E7E" w:rsidRDefault="00B93772" w:rsidP="00380C69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732E7E">
                    <w:rPr>
                      <w:color w:val="000000"/>
                    </w:rPr>
                    <w:t>1(2ч)</w:t>
                  </w:r>
                </w:p>
              </w:tc>
            </w:tr>
            <w:tr w:rsidR="00B93772" w:rsidTr="00B937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30"/>
              </w:trPr>
              <w:tc>
                <w:tcPr>
                  <w:tcW w:w="0" w:type="auto"/>
                  <w:gridSpan w:val="2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  <w:r>
                    <w:rPr>
                      <w:b/>
                    </w:rPr>
                    <w:t>102</w:t>
                  </w:r>
                </w:p>
              </w:tc>
              <w:tc>
                <w:tcPr>
                  <w:tcW w:w="0" w:type="auto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B93772" w:rsidRDefault="00B93772" w:rsidP="00380C69">
                  <w:pPr>
                    <w:ind w:left="284"/>
                    <w:rPr>
                      <w:b/>
                    </w:rPr>
                  </w:pPr>
                </w:p>
              </w:tc>
            </w:tr>
          </w:tbl>
          <w:p w:rsidR="00B93772" w:rsidRDefault="00B93772" w:rsidP="00B9377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</w:p>
          <w:p w:rsidR="001E49AC" w:rsidRPr="004A207D" w:rsidRDefault="001E49AC" w:rsidP="004664DD">
            <w:pPr>
              <w:spacing w:after="60"/>
              <w:rPr>
                <w:rStyle w:val="a6"/>
                <w:rFonts w:eastAsia="Andale Sans UI"/>
                <w:b w:val="0"/>
                <w:bCs w:val="0"/>
              </w:rPr>
            </w:pPr>
          </w:p>
        </w:tc>
      </w:tr>
      <w:tr w:rsidR="001E49AC" w:rsidTr="00092242">
        <w:tc>
          <w:tcPr>
            <w:tcW w:w="2520" w:type="dxa"/>
          </w:tcPr>
          <w:p w:rsidR="00092242" w:rsidRPr="00092242" w:rsidRDefault="00092242" w:rsidP="00092242">
            <w:pPr>
              <w:ind w:firstLine="720"/>
              <w:jc w:val="both"/>
            </w:pPr>
            <w:r w:rsidRPr="00092242">
              <w:rPr>
                <w:b/>
              </w:rPr>
              <w:lastRenderedPageBreak/>
              <w:t>Требования к уровню подготовки (Результаты обучения)</w:t>
            </w:r>
          </w:p>
          <w:p w:rsidR="001E49AC" w:rsidRDefault="001E49AC" w:rsidP="004664DD"/>
        </w:tc>
        <w:tc>
          <w:tcPr>
            <w:tcW w:w="7527" w:type="dxa"/>
          </w:tcPr>
          <w:p w:rsidR="00B93772" w:rsidRPr="000E127B" w:rsidRDefault="00092242" w:rsidP="000E127B">
            <w:pPr>
              <w:pStyle w:val="FR2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t xml:space="preserve"> </w:t>
            </w:r>
          </w:p>
          <w:p w:rsidR="00B93772" w:rsidRPr="005772FC" w:rsidRDefault="00B93772" w:rsidP="00B93772">
            <w:pPr>
              <w:pStyle w:val="FR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Личностные результаты освоения основной образовательной программы основного общего образования должны отражать: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1)</w:t>
            </w:r>
            <w:r w:rsidRPr="00C67109">
              <w:rPr>
                <w:b/>
                <w:bCs/>
                <w:color w:val="000000"/>
              </w:rPr>
              <w:tab/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2)</w:t>
            </w:r>
            <w:r w:rsidRPr="00C67109">
              <w:rPr>
                <w:b/>
                <w:bCs/>
                <w:color w:val="000000"/>
              </w:rPr>
              <w:tab/>
              <w:t xml:space="preserve">формирование ответственного отношения к учению, </w:t>
            </w:r>
            <w:proofErr w:type="gramStart"/>
            <w:r w:rsidRPr="00C67109">
              <w:rPr>
                <w:b/>
                <w:bCs/>
                <w:color w:val="000000"/>
              </w:rPr>
              <w:t>готовности и способности</w:t>
            </w:r>
            <w:proofErr w:type="gramEnd"/>
            <w:r w:rsidRPr="00C67109">
              <w:rPr>
                <w:b/>
                <w:bCs/>
                <w:color w:val="000000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3)</w:t>
            </w:r>
            <w:r w:rsidRPr="00C67109">
              <w:rPr>
                <w:b/>
                <w:bCs/>
                <w:color w:val="000000"/>
              </w:rPr>
              <w:tab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4)</w:t>
            </w:r>
            <w:r w:rsidRPr="00C67109">
              <w:rPr>
                <w:b/>
                <w:bCs/>
                <w:color w:val="000000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 xml:space="preserve"> 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5)</w:t>
            </w:r>
            <w:r w:rsidRPr="00C67109">
              <w:rPr>
                <w:b/>
                <w:bCs/>
                <w:color w:val="000000"/>
              </w:rPr>
              <w:tab/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6)</w:t>
            </w:r>
            <w:r w:rsidRPr="00C67109">
              <w:rPr>
                <w:b/>
                <w:bCs/>
                <w:color w:val="000000"/>
              </w:rPr>
              <w:tab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7)</w:t>
            </w:r>
            <w:r w:rsidRPr="00C67109">
              <w:rPr>
                <w:b/>
                <w:bCs/>
                <w:color w:val="000000"/>
              </w:rPr>
              <w:tab/>
      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      </w:r>
            <w:proofErr w:type="spellStart"/>
            <w:r w:rsidRPr="00C67109">
              <w:rPr>
                <w:b/>
                <w:bCs/>
                <w:color w:val="000000"/>
              </w:rPr>
              <w:t>учебноисследовательской</w:t>
            </w:r>
            <w:proofErr w:type="spellEnd"/>
            <w:r w:rsidRPr="00C67109">
              <w:rPr>
                <w:b/>
                <w:bCs/>
                <w:color w:val="000000"/>
              </w:rPr>
              <w:t>, творческой и других видов деятельности;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lastRenderedPageBreak/>
              <w:t>8)</w:t>
            </w:r>
            <w:r w:rsidRPr="00C67109">
              <w:rPr>
                <w:b/>
                <w:bCs/>
                <w:color w:val="000000"/>
              </w:rPr>
              <w:tab/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9)</w:t>
            </w:r>
            <w:r w:rsidRPr="00C67109">
              <w:rPr>
                <w:b/>
                <w:bCs/>
                <w:color w:val="000000"/>
              </w:rPr>
              <w:tab/>
      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10)</w:t>
            </w:r>
            <w:r w:rsidRPr="00C67109">
              <w:rPr>
                <w:b/>
                <w:bCs/>
                <w:color w:val="000000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11)</w:t>
            </w:r>
            <w:r w:rsidRPr="00C67109">
              <w:rPr>
                <w:b/>
                <w:bCs/>
                <w:color w:val="000000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proofErr w:type="spellStart"/>
            <w:r w:rsidRPr="00C67109">
              <w:rPr>
                <w:b/>
                <w:bCs/>
                <w:color w:val="000000"/>
              </w:rPr>
              <w:t>Метапредметные</w:t>
            </w:r>
            <w:proofErr w:type="spellEnd"/>
            <w:r w:rsidRPr="00C67109">
              <w:rPr>
                <w:b/>
                <w:bCs/>
                <w:color w:val="000000"/>
              </w:rPr>
              <w:t xml:space="preserve"> результаты освоения основной образовательной программы основного общего образования должны отражать: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1)</w:t>
            </w:r>
            <w:r w:rsidRPr="00C67109">
              <w:rPr>
                <w:b/>
                <w:bCs/>
                <w:color w:val="000000"/>
              </w:rPr>
              <w:tab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2)</w:t>
            </w:r>
            <w:r w:rsidRPr="00C67109">
              <w:rPr>
                <w:b/>
                <w:bCs/>
                <w:color w:val="000000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3)</w:t>
            </w:r>
            <w:r w:rsidRPr="00C67109">
              <w:rPr>
                <w:b/>
                <w:bCs/>
                <w:color w:val="000000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4)</w:t>
            </w:r>
            <w:r w:rsidRPr="00C67109">
              <w:rPr>
                <w:b/>
                <w:bCs/>
                <w:color w:val="000000"/>
              </w:rPr>
              <w:tab/>
              <w:t>умение оценивать правильность выполнения учебной задачи, собственные возможности ее решения;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5)</w:t>
            </w:r>
            <w:r w:rsidRPr="00C67109">
              <w:rPr>
                <w:b/>
                <w:bCs/>
                <w:color w:val="000000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6)</w:t>
            </w:r>
            <w:r w:rsidRPr="00C67109">
              <w:rPr>
                <w:b/>
                <w:bCs/>
                <w:color w:val="000000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7)</w:t>
            </w:r>
            <w:r w:rsidRPr="00C67109">
              <w:rPr>
                <w:b/>
                <w:bCs/>
                <w:color w:val="000000"/>
              </w:rPr>
              <w:tab/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8)</w:t>
            </w:r>
            <w:r w:rsidRPr="00C67109">
              <w:rPr>
                <w:b/>
                <w:bCs/>
                <w:color w:val="000000"/>
              </w:rPr>
              <w:tab/>
              <w:t>смысловое чтение;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 xml:space="preserve"> 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9)</w:t>
            </w:r>
            <w:r w:rsidRPr="00C67109">
              <w:rPr>
                <w:b/>
                <w:bCs/>
                <w:color w:val="000000"/>
              </w:rPr>
              <w:tab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10)</w:t>
            </w:r>
            <w:r w:rsidRPr="00C67109">
              <w:rPr>
                <w:b/>
                <w:bCs/>
                <w:color w:val="000000"/>
              </w:rPr>
              <w:tab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11)</w:t>
            </w:r>
            <w:r w:rsidRPr="00C67109">
              <w:rPr>
                <w:b/>
                <w:bCs/>
                <w:color w:val="000000"/>
              </w:rPr>
              <w:tab/>
              <w:t xml:space="preserve">формирование и развитие компетентности в области использования </w:t>
            </w:r>
            <w:r w:rsidRPr="00C67109">
              <w:rPr>
                <w:b/>
                <w:bCs/>
                <w:color w:val="000000"/>
              </w:rPr>
              <w:lastRenderedPageBreak/>
              <w:t>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12)</w:t>
            </w:r>
            <w:r w:rsidRPr="00C67109">
              <w:rPr>
                <w:b/>
                <w:bCs/>
                <w:color w:val="000000"/>
              </w:rPr>
              <w:tab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 xml:space="preserve">Предметные </w:t>
            </w:r>
            <w:proofErr w:type="gramStart"/>
            <w:r w:rsidRPr="00C67109">
              <w:rPr>
                <w:b/>
                <w:bCs/>
                <w:color w:val="000000"/>
              </w:rPr>
              <w:t>результаты :</w:t>
            </w:r>
            <w:proofErr w:type="gramEnd"/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1)</w:t>
            </w:r>
            <w:r w:rsidRPr="00C67109">
              <w:rPr>
                <w:b/>
                <w:bCs/>
                <w:color w:val="000000"/>
              </w:rPr>
              <w:tab/>
              <w:t xml:space="preserve">совершенствование различных видов устной и письменной речевой деятельности (говорения и </w:t>
            </w:r>
            <w:proofErr w:type="spellStart"/>
            <w:r w:rsidRPr="00C67109">
              <w:rPr>
                <w:b/>
                <w:bCs/>
                <w:color w:val="000000"/>
              </w:rPr>
              <w:t>аудирования</w:t>
            </w:r>
            <w:proofErr w:type="spellEnd"/>
            <w:r w:rsidRPr="00C67109">
              <w:rPr>
                <w:b/>
                <w:bCs/>
                <w:color w:val="000000"/>
              </w:rPr>
              <w:t xml:space="preserve">, чтения и письма, общения при помощи современных средств устной и письменной коммуникации):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      </w:r>
            <w:proofErr w:type="spellStart"/>
            <w:r w:rsidRPr="00C67109">
              <w:rPr>
                <w:b/>
                <w:bCs/>
                <w:color w:val="000000"/>
              </w:rPr>
              <w:t>полилогическую</w:t>
            </w:r>
            <w:proofErr w:type="spellEnd"/>
            <w:r w:rsidRPr="00C67109">
              <w:rPr>
                <w:b/>
                <w:bCs/>
                <w:color w:val="000000"/>
              </w:rPr>
              <w:t xml:space="preserve"> речь, участие в диалоге и </w:t>
            </w:r>
            <w:proofErr w:type="spellStart"/>
            <w:r w:rsidRPr="00C67109">
              <w:rPr>
                <w:b/>
                <w:bCs/>
                <w:color w:val="000000"/>
              </w:rPr>
              <w:t>полилоге</w:t>
            </w:r>
            <w:proofErr w:type="spellEnd"/>
            <w:r w:rsidRPr="00C67109">
              <w:rPr>
                <w:b/>
                <w:bCs/>
                <w:color w:val="000000"/>
              </w:rPr>
              <w:t xml:space="preserve">;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овладение различными видами </w:t>
            </w:r>
            <w:proofErr w:type="spellStart"/>
            <w:r w:rsidRPr="00C67109">
              <w:rPr>
                <w:b/>
                <w:bCs/>
                <w:color w:val="000000"/>
              </w:rPr>
              <w:t>аудирования</w:t>
            </w:r>
            <w:proofErr w:type="spellEnd"/>
            <w:r w:rsidRPr="00C67109">
              <w:rPr>
                <w:b/>
                <w:bCs/>
                <w:color w:val="000000"/>
              </w:rPr>
              <w:t xml:space="preserve"> (с полным пониманием, с пониманием основного содержания, с выборочным извлечением информации);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выявление основных особенностей устной и письменной речи, разговорной и книжной речи;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2)</w:t>
            </w:r>
            <w:r w:rsidRPr="00C67109">
              <w:rPr>
                <w:b/>
                <w:bCs/>
                <w:color w:val="000000"/>
              </w:rPr>
              <w:tab/>
              <w:t>понимание определяющей роли языка в развитии интеллектуальных и творческих способностей личности в процессе образования и самообразования: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 соблюдение основных языковых норм в устной и письменной речи;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3)</w:t>
            </w:r>
            <w:r w:rsidRPr="00C67109">
              <w:rPr>
                <w:b/>
                <w:bCs/>
                <w:color w:val="000000"/>
              </w:rPr>
              <w:tab/>
              <w:t xml:space="preserve">использование коммуникативно-эстетических возможностей русского языка: распознавание и характеристика основных видов выразительных средств фонетики, лексики и синтаксиса (звукопись; эпитет, </w:t>
            </w:r>
            <w:proofErr w:type="gramStart"/>
            <w:r w:rsidRPr="00C67109">
              <w:rPr>
                <w:b/>
                <w:bCs/>
                <w:color w:val="000000"/>
              </w:rPr>
              <w:t>метафора,  развёрнутая</w:t>
            </w:r>
            <w:proofErr w:type="gramEnd"/>
            <w:r w:rsidRPr="00C67109">
              <w:rPr>
                <w:b/>
                <w:bCs/>
                <w:color w:val="000000"/>
              </w:rPr>
              <w:t xml:space="preserve"> и скрытая метафоры, гипербола,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 xml:space="preserve"> 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олицетворение, сравнение; сравнительный оборот; фразеологизм, синонимы, антонимы, омонимы) в речи; уместное использование фразеологических оборотов в речи; корректное и оправданное употребление междометий для выражения эмоций, этикетных формул; использование в речи синонимичных имен прилагательных в роли эпитетов;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lastRenderedPageBreak/>
              <w:t>4)</w:t>
            </w:r>
            <w:r w:rsidRPr="00C67109">
              <w:rPr>
                <w:b/>
                <w:bCs/>
                <w:color w:val="000000"/>
              </w:rPr>
              <w:tab/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идентификация самостоятельных (знаменательных) служебных частей речи и их форм по значению и основным грамматическим признакам;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 распознавание глаголов, причастий, деепричастий и их морфологических признаков; распознавание предлогов, частиц и союзов разных разрядов, определение смысловых оттенков частиц; распознавание междометий разных разрядов, определение грамматических особенностей междометий;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5)</w:t>
            </w:r>
            <w:r w:rsidRPr="00C67109">
              <w:rPr>
                <w:b/>
                <w:bCs/>
                <w:color w:val="000000"/>
              </w:rPr>
              <w:tab/>
              <w:t xml:space="preserve"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проведение синтаксического анализа предложения, определение синтаксической роли самостоятельных частей речи в предложении; анализ текста и распознавание основных признаков текста, умение выделять тему, основную мысль, ключевые слова, </w:t>
            </w:r>
            <w:proofErr w:type="spellStart"/>
            <w:r w:rsidRPr="00C67109">
              <w:rPr>
                <w:b/>
                <w:bCs/>
                <w:color w:val="000000"/>
              </w:rPr>
              <w:t>микротемы</w:t>
            </w:r>
            <w:proofErr w:type="spellEnd"/>
            <w:r w:rsidRPr="00C67109">
              <w:rPr>
                <w:b/>
                <w:bCs/>
                <w:color w:val="000000"/>
              </w:rPr>
              <w:t>, разбивать текст на абзацы, знать композиционные элементы текста; определение звукового состава слова, правильное деление на слоги, характеристика звуков слова; определение лексического значения слова, значений многозначного слова, стилистической окраски слова, сферы употребления, подбор синонимов, антонимов; деление слова на морфемы на основе смыслового, грамматического и словообразовательного анализа слова; умение различать словообразовательные и формообразующие морфемы, способы словообразования;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 опознавание основных единиц синтаксиса (словосочетание, предложение, текст); умение выделять словосочетание в составе предложения, определение главного и зависимого слова в словосочетании, определение его вида; определение вида предложения по цели высказывания и эмоциональной окраске; определение грамматической основы предложения; распознавание распространённых и нераспространённых предложений, предложений осложнённой и неосложнённой структуры, полных и неполных;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6)</w:t>
            </w:r>
            <w:r w:rsidRPr="00C67109">
              <w:rPr>
                <w:b/>
                <w:bCs/>
                <w:color w:val="000000"/>
              </w:rPr>
              <w:tab/>
      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 умение использовать словари (в том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lastRenderedPageBreak/>
              <w:t xml:space="preserve"> </w:t>
            </w:r>
          </w:p>
          <w:p w:rsidR="00C67109" w:rsidRPr="00C67109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пользование орфоэпическими, орфографическими словарями для определения нормативного написания и произношения слова; использование фразеологических словарей для определения значения и особенностей употребления фразеологизмов; использование морфемных, словообразовательных, этимологических словарей для морфемного и словообразовательного анализа слов; использование словарей для подбора к словам синонимов, антонимов;</w:t>
            </w:r>
          </w:p>
          <w:p w:rsidR="00B93772" w:rsidRDefault="00C67109" w:rsidP="00C67109">
            <w:pPr>
              <w:shd w:val="clear" w:color="auto" w:fill="FFFFFF"/>
              <w:rPr>
                <w:b/>
                <w:bCs/>
                <w:color w:val="000000"/>
              </w:rPr>
            </w:pPr>
            <w:r w:rsidRPr="00C67109">
              <w:rPr>
                <w:b/>
                <w:bCs/>
                <w:color w:val="000000"/>
              </w:rPr>
              <w:t>7)</w:t>
            </w:r>
            <w:r w:rsidRPr="00C67109">
              <w:rPr>
                <w:b/>
                <w:bCs/>
                <w:color w:val="000000"/>
              </w:rPr>
              <w:tab/>
      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поиск орфограммы и применение правил написания слов с орфограммами; освоение правил правописания служебных частей речи и умения применять их на письме; применение правильного переноса слов; применение правил постановки знаков препинания в конце предложения, в простом и в сложном предложениях, при прямой речи, цитировании, диалоге;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выявление смыслового, стилистического различия синонимов, употребления их в речи с учётом значения, смыслового различия, стилистической окраски; нормативное изменение форм существительных, прилагательных, местоимений, числительных, глаголов;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тексте.</w:t>
            </w:r>
            <w:bookmarkStart w:id="0" w:name="_GoBack"/>
            <w:bookmarkEnd w:id="0"/>
          </w:p>
          <w:p w:rsidR="001E49AC" w:rsidRPr="008B6FC5" w:rsidRDefault="001E49AC" w:rsidP="00092242">
            <w:pPr>
              <w:pStyle w:val="ac"/>
              <w:spacing w:before="0" w:after="0"/>
              <w:jc w:val="both"/>
            </w:pPr>
          </w:p>
        </w:tc>
      </w:tr>
    </w:tbl>
    <w:p w:rsidR="001E49AC" w:rsidRDefault="001E49AC" w:rsidP="001E49AC"/>
    <w:p w:rsidR="008E116C" w:rsidRDefault="008E116C"/>
    <w:sectPr w:rsidR="008E116C" w:rsidSect="00874F7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48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b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b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sz w:val="22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hint="default"/>
        <w:sz w:val="22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hint="default"/>
        <w:sz w:val="22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63EA0"/>
    <w:multiLevelType w:val="hybridMultilevel"/>
    <w:tmpl w:val="99480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81249E"/>
    <w:multiLevelType w:val="hybridMultilevel"/>
    <w:tmpl w:val="D83E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06F74"/>
    <w:multiLevelType w:val="hybridMultilevel"/>
    <w:tmpl w:val="BAA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072EC2"/>
    <w:multiLevelType w:val="hybridMultilevel"/>
    <w:tmpl w:val="26B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61AA7"/>
    <w:multiLevelType w:val="hybridMultilevel"/>
    <w:tmpl w:val="4062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25"/>
  </w:num>
  <w:num w:numId="5">
    <w:abstractNumId w:val="20"/>
  </w:num>
  <w:num w:numId="6">
    <w:abstractNumId w:val="19"/>
  </w:num>
  <w:num w:numId="7">
    <w:abstractNumId w:val="21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AC"/>
    <w:rsid w:val="00092242"/>
    <w:rsid w:val="000E127B"/>
    <w:rsid w:val="001866BE"/>
    <w:rsid w:val="001E49AC"/>
    <w:rsid w:val="00621D2A"/>
    <w:rsid w:val="008A0995"/>
    <w:rsid w:val="008E116C"/>
    <w:rsid w:val="00B93772"/>
    <w:rsid w:val="00C67109"/>
    <w:rsid w:val="00CE3FD5"/>
    <w:rsid w:val="00D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0A6E3"/>
  <w15:docId w15:val="{F850072B-6563-4171-A926-6F64A2F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E49AC"/>
    <w:pPr>
      <w:suppressAutoHyphens/>
      <w:ind w:left="720"/>
    </w:pPr>
    <w:rPr>
      <w:rFonts w:ascii="Arial" w:hAnsi="Arial" w:cs="Arial"/>
      <w:b/>
      <w:color w:val="000000"/>
      <w:sz w:val="20"/>
      <w:szCs w:val="20"/>
      <w:lang w:eastAsia="ar-SA"/>
    </w:rPr>
  </w:style>
  <w:style w:type="character" w:styleId="a5">
    <w:name w:val="Hyperlink"/>
    <w:basedOn w:val="a0"/>
    <w:rsid w:val="001E49AC"/>
    <w:rPr>
      <w:color w:val="0000FF"/>
      <w:u w:val="single"/>
    </w:rPr>
  </w:style>
  <w:style w:type="character" w:styleId="a6">
    <w:name w:val="Strong"/>
    <w:qFormat/>
    <w:rsid w:val="001E49AC"/>
    <w:rPr>
      <w:b/>
      <w:bCs/>
    </w:rPr>
  </w:style>
  <w:style w:type="paragraph" w:customStyle="1" w:styleId="1">
    <w:name w:val="Без интервала1"/>
    <w:rsid w:val="001E4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E49AC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1E49A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1E49AC"/>
    <w:pPr>
      <w:ind w:left="720"/>
      <w:contextualSpacing/>
    </w:pPr>
    <w:rPr>
      <w:rFonts w:eastAsia="Calibri"/>
      <w:lang w:val="en-US" w:eastAsia="en-US"/>
    </w:rPr>
  </w:style>
  <w:style w:type="paragraph" w:customStyle="1" w:styleId="2">
    <w:name w:val="Без интервала2"/>
    <w:rsid w:val="001E4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1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1E49AC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c">
    <w:name w:val="Normal (Web)"/>
    <w:basedOn w:val="a"/>
    <w:uiPriority w:val="99"/>
    <w:rsid w:val="001E49AC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rsid w:val="001E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0922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9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B937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93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3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37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B937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</dc:creator>
  <cp:keywords/>
  <dc:description/>
  <cp:lastModifiedBy>Пользователь Windows</cp:lastModifiedBy>
  <cp:revision>6</cp:revision>
  <dcterms:created xsi:type="dcterms:W3CDTF">2018-10-16T17:42:00Z</dcterms:created>
  <dcterms:modified xsi:type="dcterms:W3CDTF">2022-10-17T16:39:00Z</dcterms:modified>
</cp:coreProperties>
</file>