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520"/>
        <w:gridCol w:w="7380"/>
      </w:tblGrid>
      <w:tr w:rsidR="0082568E" w:rsidRPr="0082568E" w:rsidTr="00D916BC">
        <w:tc>
          <w:tcPr>
            <w:tcW w:w="2520" w:type="dxa"/>
          </w:tcPr>
          <w:p w:rsidR="0082568E" w:rsidRPr="0082568E" w:rsidRDefault="0082568E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0" w:type="dxa"/>
          </w:tcPr>
          <w:p w:rsidR="0082568E" w:rsidRPr="0082568E" w:rsidRDefault="0082568E" w:rsidP="0082568E">
            <w:pPr>
              <w:rPr>
                <w:b/>
                <w:sz w:val="24"/>
                <w:szCs w:val="24"/>
              </w:rPr>
            </w:pPr>
            <w:r w:rsidRPr="0082568E">
              <w:rPr>
                <w:b/>
                <w:sz w:val="24"/>
                <w:szCs w:val="24"/>
              </w:rPr>
              <w:t>Математика</w:t>
            </w:r>
          </w:p>
        </w:tc>
      </w:tr>
      <w:tr w:rsidR="00447EB1" w:rsidRPr="0082568E" w:rsidTr="00D916BC">
        <w:tc>
          <w:tcPr>
            <w:tcW w:w="2520" w:type="dxa"/>
          </w:tcPr>
          <w:p w:rsidR="00447EB1" w:rsidRPr="0082568E" w:rsidRDefault="00447EB1" w:rsidP="00825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447EB1" w:rsidRDefault="00447EB1" w:rsidP="00303302">
            <w:pPr>
              <w:numPr>
                <w:ilvl w:val="0"/>
                <w:numId w:val="7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568E" w:rsidRPr="0082568E" w:rsidTr="00D916BC">
        <w:tc>
          <w:tcPr>
            <w:tcW w:w="2520" w:type="dxa"/>
          </w:tcPr>
          <w:p w:rsidR="0082568E" w:rsidRPr="0082568E" w:rsidRDefault="0082568E" w:rsidP="0082568E">
            <w:pPr>
              <w:jc w:val="both"/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Рабочая программа</w:t>
            </w:r>
            <w:r w:rsidRPr="0082568E">
              <w:rPr>
                <w:b/>
                <w:sz w:val="24"/>
                <w:szCs w:val="24"/>
              </w:rPr>
              <w:t xml:space="preserve"> </w:t>
            </w:r>
            <w:r w:rsidRPr="0082568E">
              <w:rPr>
                <w:sz w:val="24"/>
                <w:szCs w:val="24"/>
              </w:rPr>
              <w:t xml:space="preserve">составлена на основе: </w:t>
            </w:r>
          </w:p>
          <w:p w:rsidR="0082568E" w:rsidRPr="0082568E" w:rsidRDefault="0082568E" w:rsidP="0082568E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303302" w:rsidRPr="00510EE5" w:rsidRDefault="00303302" w:rsidP="00303302">
            <w:pPr>
              <w:numPr>
                <w:ilvl w:val="0"/>
                <w:numId w:val="7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510EE5">
              <w:rPr>
                <w:sz w:val="24"/>
                <w:szCs w:val="24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303302" w:rsidRPr="00510EE5" w:rsidRDefault="00303302" w:rsidP="00303302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510EE5">
              <w:rPr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      </w:r>
          </w:p>
          <w:p w:rsidR="00303302" w:rsidRPr="00510EE5" w:rsidRDefault="00303302" w:rsidP="00303302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510EE5">
              <w:rPr>
                <w:sz w:val="24"/>
                <w:szCs w:val="24"/>
              </w:rPr>
              <w:t xml:space="preserve">Примерной основной образовательной программы основного общего образования, </w:t>
            </w:r>
            <w:proofErr w:type="gramStart"/>
            <w:r w:rsidRPr="00510EE5">
              <w:rPr>
                <w:sz w:val="24"/>
                <w:szCs w:val="24"/>
              </w:rPr>
              <w:t>одобренная</w:t>
            </w:r>
            <w:proofErr w:type="gramEnd"/>
            <w:r w:rsidRPr="00510EE5">
              <w:rPr>
                <w:sz w:val="24"/>
                <w:szCs w:val="24"/>
              </w:rPr>
              <w:t xml:space="preserve"> Федеральным учебно-методическим объединением по общему образованию 8 апреля 2015г. протокол №1/15;</w:t>
            </w:r>
          </w:p>
          <w:p w:rsidR="00303302" w:rsidRPr="00510EE5" w:rsidRDefault="00303302" w:rsidP="00303302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510EE5">
              <w:rPr>
                <w:sz w:val="24"/>
                <w:szCs w:val="24"/>
              </w:rPr>
              <w:t>Учебного плана МКОУ Удмурт-</w:t>
            </w:r>
            <w:proofErr w:type="spellStart"/>
            <w:r w:rsidRPr="00510EE5">
              <w:rPr>
                <w:sz w:val="24"/>
                <w:szCs w:val="24"/>
              </w:rPr>
              <w:t>Тоймобашской</w:t>
            </w:r>
            <w:proofErr w:type="spellEnd"/>
            <w:r w:rsidRPr="00510EE5">
              <w:rPr>
                <w:sz w:val="24"/>
                <w:szCs w:val="24"/>
              </w:rPr>
              <w:t xml:space="preserve"> СОШ на 2018-2019 учебный год</w:t>
            </w:r>
          </w:p>
          <w:p w:rsidR="00303302" w:rsidRPr="00510EE5" w:rsidRDefault="00303302" w:rsidP="00303302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510EE5">
              <w:rPr>
                <w:sz w:val="24"/>
                <w:szCs w:val="24"/>
              </w:rPr>
              <w:t>Приказ Министерства образования и науки РФ от 31.12.2015 года № 1577 «О внесении изменений в Федеральный образовательный стандарт ООО, утвержденного приказом МО и Н РФ от17.12.2010 г. № 1897.</w:t>
            </w:r>
          </w:p>
          <w:p w:rsidR="00303302" w:rsidRPr="00510EE5" w:rsidRDefault="00303302" w:rsidP="00303302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510EE5">
              <w:rPr>
                <w:sz w:val="24"/>
                <w:szCs w:val="24"/>
              </w:rPr>
              <w:t>Положения о рабочей программе МКОУ Удмурт-</w:t>
            </w:r>
            <w:proofErr w:type="spellStart"/>
            <w:r w:rsidRPr="00510EE5">
              <w:rPr>
                <w:sz w:val="24"/>
                <w:szCs w:val="24"/>
              </w:rPr>
              <w:t>Тоймобашской</w:t>
            </w:r>
            <w:proofErr w:type="spellEnd"/>
            <w:r w:rsidRPr="00510EE5">
              <w:rPr>
                <w:sz w:val="24"/>
                <w:szCs w:val="24"/>
              </w:rPr>
              <w:t xml:space="preserve"> СОШ</w:t>
            </w:r>
          </w:p>
          <w:p w:rsidR="0082568E" w:rsidRPr="0082568E" w:rsidRDefault="0082568E" w:rsidP="002B6037">
            <w:pPr>
              <w:numPr>
                <w:ilvl w:val="0"/>
                <w:numId w:val="7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УМК</w:t>
            </w:r>
          </w:p>
        </w:tc>
        <w:tc>
          <w:tcPr>
            <w:tcW w:w="7380" w:type="dxa"/>
          </w:tcPr>
          <w:p w:rsidR="00303302" w:rsidRPr="00303302" w:rsidRDefault="00303302" w:rsidP="00D916BC">
            <w:pPr>
              <w:ind w:firstLine="708"/>
              <w:jc w:val="both"/>
              <w:rPr>
                <w:sz w:val="24"/>
                <w:szCs w:val="24"/>
              </w:rPr>
            </w:pPr>
            <w:r w:rsidRPr="00303302">
              <w:rPr>
                <w:bCs/>
                <w:color w:val="000000"/>
                <w:kern w:val="24"/>
                <w:sz w:val="24"/>
                <w:szCs w:val="24"/>
              </w:rPr>
              <w:t>Преподавание ведётся по учебнику</w:t>
            </w:r>
            <w:r w:rsidRPr="00303302">
              <w:rPr>
                <w:sz w:val="24"/>
                <w:szCs w:val="24"/>
              </w:rPr>
              <w:t xml:space="preserve">: Н.Я. </w:t>
            </w:r>
            <w:proofErr w:type="spellStart"/>
            <w:r w:rsidRPr="00303302">
              <w:rPr>
                <w:sz w:val="24"/>
                <w:szCs w:val="24"/>
              </w:rPr>
              <w:t>Виленкин</w:t>
            </w:r>
            <w:proofErr w:type="spellEnd"/>
            <w:r w:rsidRPr="00303302">
              <w:rPr>
                <w:sz w:val="24"/>
                <w:szCs w:val="24"/>
              </w:rPr>
              <w:t xml:space="preserve">, В.И. Жохов Математика 6 класс, учебник для учащихся общеобразовательных учреждений, </w:t>
            </w:r>
            <w:proofErr w:type="gramStart"/>
            <w:r w:rsidRPr="00303302">
              <w:rPr>
                <w:sz w:val="24"/>
                <w:szCs w:val="24"/>
              </w:rPr>
              <w:t>-</w:t>
            </w:r>
            <w:proofErr w:type="spellStart"/>
            <w:r w:rsidRPr="00303302">
              <w:rPr>
                <w:sz w:val="24"/>
                <w:szCs w:val="24"/>
              </w:rPr>
              <w:t>М</w:t>
            </w:r>
            <w:proofErr w:type="gramEnd"/>
            <w:r w:rsidRPr="00303302">
              <w:rPr>
                <w:sz w:val="24"/>
                <w:szCs w:val="24"/>
              </w:rPr>
              <w:t>.:Мнемозина</w:t>
            </w:r>
            <w:proofErr w:type="spellEnd"/>
            <w:r w:rsidRPr="00303302">
              <w:rPr>
                <w:sz w:val="24"/>
                <w:szCs w:val="24"/>
              </w:rPr>
              <w:t xml:space="preserve">, 2015г. </w:t>
            </w:r>
            <w:proofErr w:type="gramStart"/>
            <w:r w:rsidRPr="00303302">
              <w:rPr>
                <w:sz w:val="24"/>
                <w:szCs w:val="24"/>
              </w:rPr>
              <w:t>(Гриф:</w:t>
            </w:r>
            <w:proofErr w:type="gramEnd"/>
            <w:r w:rsidRPr="00303302">
              <w:rPr>
                <w:sz w:val="24"/>
                <w:szCs w:val="24"/>
              </w:rPr>
              <w:t xml:space="preserve"> </w:t>
            </w:r>
            <w:proofErr w:type="gramStart"/>
            <w:r w:rsidRPr="00303302">
              <w:rPr>
                <w:sz w:val="24"/>
                <w:szCs w:val="24"/>
              </w:rPr>
              <w:t xml:space="preserve">Рекомендовано </w:t>
            </w:r>
            <w:proofErr w:type="spellStart"/>
            <w:r w:rsidRPr="00303302">
              <w:rPr>
                <w:sz w:val="24"/>
                <w:szCs w:val="24"/>
              </w:rPr>
              <w:t>МОиН</w:t>
            </w:r>
            <w:proofErr w:type="spellEnd"/>
            <w:r w:rsidRPr="00303302">
              <w:rPr>
                <w:sz w:val="24"/>
                <w:szCs w:val="24"/>
              </w:rPr>
              <w:t xml:space="preserve"> РФ)</w:t>
            </w:r>
            <w:proofErr w:type="gramEnd"/>
          </w:p>
          <w:p w:rsidR="00303302" w:rsidRPr="00366197" w:rsidRDefault="00303302" w:rsidP="00D916BC">
            <w:pPr>
              <w:pStyle w:val="a4"/>
              <w:rPr>
                <w:bCs/>
              </w:rPr>
            </w:pPr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303302" w:rsidRPr="0082568E" w:rsidRDefault="00303302" w:rsidP="00303302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70часов (5 часов</w:t>
            </w:r>
            <w:r w:rsidRPr="0082568E">
              <w:rPr>
                <w:sz w:val="24"/>
                <w:szCs w:val="24"/>
              </w:rPr>
              <w:t xml:space="preserve"> в неделю)</w:t>
            </w:r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Составители</w:t>
            </w:r>
          </w:p>
        </w:tc>
        <w:tc>
          <w:tcPr>
            <w:tcW w:w="738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Цель учебного предмета</w:t>
            </w:r>
          </w:p>
        </w:tc>
        <w:tc>
          <w:tcPr>
            <w:tcW w:w="7380" w:type="dxa"/>
          </w:tcPr>
          <w:p w:rsidR="00303302" w:rsidRPr="00E2633D" w:rsidRDefault="00303302" w:rsidP="00D916BC">
            <w:pPr>
              <w:pStyle w:val="a5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E2633D">
              <w:rPr>
                <w:color w:val="000000"/>
                <w:spacing w:val="3"/>
              </w:rPr>
      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      </w:r>
          </w:p>
          <w:p w:rsidR="00303302" w:rsidRPr="00E2633D" w:rsidRDefault="00303302" w:rsidP="00D916BC">
            <w:pPr>
              <w:pStyle w:val="a5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E2633D">
              <w:rPr>
                <w:color w:val="000000"/>
                <w:spacing w:val="3"/>
              </w:rPr>
      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  <w:p w:rsidR="00303302" w:rsidRPr="00E2633D" w:rsidRDefault="00303302" w:rsidP="00D916BC">
            <w:pPr>
              <w:pStyle w:val="a5"/>
              <w:spacing w:before="0" w:beforeAutospacing="0" w:after="339" w:afterAutospacing="0"/>
              <w:rPr>
                <w:color w:val="000000"/>
                <w:spacing w:val="3"/>
              </w:rPr>
            </w:pPr>
            <w:r w:rsidRPr="00E2633D">
              <w:rPr>
                <w:color w:val="000000"/>
                <w:spacing w:val="3"/>
              </w:rPr>
      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      </w:r>
          </w:p>
          <w:p w:rsidR="00303302" w:rsidRPr="00366197" w:rsidRDefault="00303302" w:rsidP="00D916BC">
            <w:pPr>
              <w:pStyle w:val="a5"/>
              <w:spacing w:before="0" w:beforeAutospacing="0" w:after="339" w:afterAutospacing="0"/>
              <w:rPr>
                <w:color w:val="000000"/>
              </w:rPr>
            </w:pPr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80" w:type="dxa"/>
          </w:tcPr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Делимость чисел</w:t>
            </w:r>
            <w:r w:rsidRPr="00303302">
              <w:rPr>
                <w:sz w:val="24"/>
                <w:szCs w:val="24"/>
              </w:rPr>
              <w:t xml:space="preserve">  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03302">
              <w:rPr>
                <w:sz w:val="24"/>
                <w:szCs w:val="24"/>
              </w:rPr>
              <w:t xml:space="preserve">. Сложение и вычитание </w:t>
            </w:r>
            <w:r>
              <w:rPr>
                <w:sz w:val="24"/>
                <w:szCs w:val="24"/>
              </w:rPr>
              <w:t>дробей с разными знаменателями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3302">
              <w:rPr>
                <w:sz w:val="24"/>
                <w:szCs w:val="24"/>
              </w:rPr>
              <w:t xml:space="preserve">. Умножение </w:t>
            </w:r>
            <w:r>
              <w:rPr>
                <w:sz w:val="24"/>
                <w:szCs w:val="24"/>
              </w:rPr>
              <w:t>и деление обыкновенных дробей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Отношения и пропорции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03302">
              <w:rPr>
                <w:sz w:val="24"/>
                <w:szCs w:val="24"/>
              </w:rPr>
              <w:t>. положи</w:t>
            </w:r>
            <w:r>
              <w:rPr>
                <w:sz w:val="24"/>
                <w:szCs w:val="24"/>
              </w:rPr>
              <w:t>тельные и отрицательные числа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03302">
              <w:rPr>
                <w:sz w:val="24"/>
                <w:szCs w:val="24"/>
              </w:rPr>
              <w:t>. Сложение и вычитание положительных</w:t>
            </w:r>
            <w:r>
              <w:rPr>
                <w:sz w:val="24"/>
                <w:szCs w:val="24"/>
              </w:rPr>
              <w:t xml:space="preserve"> и отрицательных чисел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03302">
              <w:rPr>
                <w:sz w:val="24"/>
                <w:szCs w:val="24"/>
              </w:rPr>
              <w:t>. Умножение и деление полож</w:t>
            </w:r>
            <w:r>
              <w:rPr>
                <w:sz w:val="24"/>
                <w:szCs w:val="24"/>
              </w:rPr>
              <w:t>ительных и отрицательных чисел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решение уравнений</w:t>
            </w:r>
          </w:p>
          <w:p w:rsidR="00303302" w:rsidRPr="00303302" w:rsidRDefault="00303302" w:rsidP="00D91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координаты на плоскости</w:t>
            </w:r>
          </w:p>
          <w:p w:rsidR="00303302" w:rsidRPr="00303302" w:rsidRDefault="00303302" w:rsidP="00303302">
            <w:pPr>
              <w:rPr>
                <w:sz w:val="24"/>
                <w:szCs w:val="24"/>
              </w:rPr>
            </w:pPr>
            <w:r w:rsidRPr="003033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 Повторение</w:t>
            </w:r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277535" w:rsidP="0094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380" w:type="dxa"/>
          </w:tcPr>
          <w:p w:rsidR="00277535" w:rsidRPr="00CC02A9" w:rsidRDefault="00277535" w:rsidP="00277535">
            <w:pPr>
              <w:shd w:val="clear" w:color="auto" w:fill="FFFFFF"/>
              <w:spacing w:after="150"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color w:val="333333"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jc w:val="center"/>
              <w:rPr>
                <w:color w:val="333333"/>
                <w:sz w:val="24"/>
                <w:szCs w:val="24"/>
              </w:rPr>
            </w:pPr>
          </w:p>
          <w:p w:rsidR="00277535" w:rsidRPr="00CC02A9" w:rsidRDefault="00277535" w:rsidP="00277535">
            <w:pPr>
              <w:shd w:val="clear" w:color="auto" w:fill="FFFFFF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 xml:space="preserve">Личностные </w:t>
            </w:r>
            <w:r w:rsidRPr="00CC02A9">
              <w:rPr>
                <w:bCs/>
                <w:color w:val="383E44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CC02A9">
              <w:rPr>
                <w:color w:val="383E44"/>
                <w:sz w:val="24"/>
                <w:szCs w:val="24"/>
              </w:rPr>
              <w:t>должны отражать: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CC02A9">
              <w:rPr>
                <w:color w:val="383E44"/>
                <w:sz w:val="24"/>
                <w:szCs w:val="24"/>
              </w:rPr>
              <w:t>способности</w:t>
            </w:r>
            <w:proofErr w:type="gramEnd"/>
            <w:r w:rsidRPr="00CC02A9">
              <w:rPr>
                <w:color w:val="383E44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proofErr w:type="gramStart"/>
            <w:r w:rsidRPr="00CC02A9">
              <w:rPr>
                <w:color w:val="383E44"/>
                <w:sz w:val="24"/>
                <w:szCs w:val="24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</w:t>
            </w:r>
            <w:r w:rsidRPr="00CC02A9">
              <w:rPr>
                <w:color w:val="383E44"/>
                <w:sz w:val="24"/>
                <w:szCs w:val="24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77535" w:rsidRPr="00CC02A9" w:rsidRDefault="00277535" w:rsidP="00277535">
            <w:pPr>
              <w:shd w:val="clear" w:color="auto" w:fill="FFFFFF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10. </w:t>
            </w:r>
            <w:proofErr w:type="spellStart"/>
            <w:r w:rsidRPr="00CC02A9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CC02A9">
              <w:rPr>
                <w:b/>
                <w:bCs/>
                <w:color w:val="383E4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C02A9">
              <w:rPr>
                <w:bCs/>
                <w:color w:val="383E44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CC02A9">
              <w:rPr>
                <w:color w:val="383E44"/>
                <w:sz w:val="24"/>
                <w:szCs w:val="24"/>
              </w:rPr>
              <w:t>должны отражать: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</w:t>
            </w:r>
            <w:r w:rsidRPr="00CC02A9">
              <w:rPr>
                <w:color w:val="383E44"/>
                <w:sz w:val="24"/>
                <w:szCs w:val="24"/>
              </w:rPr>
              <w:lastRenderedPageBreak/>
              <w:t xml:space="preserve">связи, строить  </w:t>
            </w:r>
            <w:proofErr w:type="gramStart"/>
            <w:r w:rsidRPr="00CC02A9">
              <w:rPr>
                <w:color w:val="383E44"/>
                <w:sz w:val="24"/>
                <w:szCs w:val="24"/>
              </w:rPr>
              <w:t>логическое рассуждение</w:t>
            </w:r>
            <w:proofErr w:type="gramEnd"/>
            <w:r w:rsidRPr="00CC02A9">
              <w:rPr>
                <w:color w:val="383E44"/>
                <w:sz w:val="24"/>
                <w:szCs w:val="24"/>
              </w:rPr>
              <w:t>, умозаключение (индуктивное, дедуктивное  и по аналогии) и делать выводы;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8) смысловое чтение;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</w:p>
          <w:p w:rsidR="00277535" w:rsidRPr="00CC02A9" w:rsidRDefault="00277535" w:rsidP="00277535">
            <w:pPr>
              <w:shd w:val="clear" w:color="auto" w:fill="FFFFFF"/>
              <w:spacing w:after="312"/>
              <w:textAlignment w:val="baseline"/>
              <w:rPr>
                <w:color w:val="383E44"/>
                <w:sz w:val="24"/>
                <w:szCs w:val="24"/>
              </w:rPr>
            </w:pPr>
            <w:r w:rsidRPr="00CC02A9">
              <w:rPr>
                <w:color w:val="383E44"/>
                <w:sz w:val="24"/>
                <w:szCs w:val="24"/>
              </w:rPr>
              <w:t>11) 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CC02A9">
              <w:rPr>
                <w:color w:val="383E44"/>
                <w:sz w:val="24"/>
                <w:szCs w:val="24"/>
              </w:rPr>
              <w:t>Т–</w:t>
            </w:r>
            <w:proofErr w:type="gramEnd"/>
            <w:r w:rsidRPr="00CC02A9">
              <w:rPr>
                <w:color w:val="383E44"/>
                <w:sz w:val="24"/>
                <w:szCs w:val="24"/>
              </w:rPr>
              <w:t xml:space="preserve"> компетенции);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color w:val="333333"/>
                <w:sz w:val="24"/>
                <w:szCs w:val="24"/>
              </w:rPr>
              <w:t>Предметные результаты</w:t>
            </w:r>
          </w:p>
          <w:p w:rsidR="00277535" w:rsidRPr="00CC02A9" w:rsidRDefault="00277535" w:rsidP="0027753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Учащийся </w:t>
            </w:r>
            <w:r w:rsidRPr="00CC02A9">
              <w:rPr>
                <w:color w:val="333333"/>
                <w:sz w:val="24"/>
                <w:szCs w:val="24"/>
                <w:shd w:val="clear" w:color="auto" w:fill="FFFFFF"/>
              </w:rPr>
              <w:t>научится в 6 классе (для использования в повседневной жизни и обеспечения возможности успешного продолжения образования на базовом уровне) по разделам курса: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Числа:</w:t>
            </w:r>
          </w:p>
          <w:p w:rsidR="00277535" w:rsidRPr="00CC02A9" w:rsidRDefault="00277535" w:rsidP="00277535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Оперировать на базовом уровне понятиями: натуральное число, целое число, обыкновенная дробь, десятичная дробь, смешанное число;</w:t>
            </w:r>
          </w:p>
          <w:p w:rsidR="00277535" w:rsidRPr="00CC02A9" w:rsidRDefault="00277535" w:rsidP="00277535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использовать свойства чисел и правила действий с натуральными числами при выполнении вычислений;</w:t>
            </w:r>
          </w:p>
          <w:p w:rsidR="00277535" w:rsidRPr="00CC02A9" w:rsidRDefault="00277535" w:rsidP="00277535">
            <w:pPr>
              <w:numPr>
                <w:ilvl w:val="0"/>
                <w:numId w:val="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сравнивать натуральные числа</w:t>
            </w:r>
            <w:r w:rsidRPr="00CC02A9">
              <w:rPr>
                <w:b/>
                <w:bCs/>
                <w:color w:val="333333"/>
                <w:sz w:val="24"/>
                <w:szCs w:val="24"/>
              </w:rPr>
              <w:t>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277535" w:rsidRPr="00CC02A9" w:rsidRDefault="00277535" w:rsidP="00277535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сравнение чисел в реальных ситуациях;</w:t>
            </w:r>
          </w:p>
          <w:p w:rsidR="00277535" w:rsidRPr="00CC02A9" w:rsidRDefault="00277535" w:rsidP="00277535">
            <w:pPr>
              <w:numPr>
                <w:ilvl w:val="0"/>
                <w:numId w:val="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Статистика и теория вероятностей:</w:t>
            </w:r>
          </w:p>
          <w:p w:rsidR="00277535" w:rsidRPr="00CC02A9" w:rsidRDefault="00277535" w:rsidP="0027753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Представлять данные в виде таблиц, диаграмм,</w:t>
            </w:r>
          </w:p>
          <w:p w:rsidR="00277535" w:rsidRPr="00CC02A9" w:rsidRDefault="00277535" w:rsidP="00277535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 xml:space="preserve">читать информацию, представленную в виде таблицы, </w:t>
            </w:r>
            <w:r w:rsidRPr="00CC02A9">
              <w:rPr>
                <w:color w:val="333333"/>
                <w:sz w:val="24"/>
                <w:szCs w:val="24"/>
              </w:rPr>
              <w:lastRenderedPageBreak/>
              <w:t>диаграммы.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Текстовые задачи: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составлять план решения задачи;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выделять этапы решения задачи;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277535" w:rsidRPr="00CC02A9" w:rsidRDefault="00277535" w:rsidP="00277535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12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выдвигать гипотезы о возможных предельных значениях искомых величин в задаче (делать прикидку)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Наглядная геометрия. Геометрические фигуры:</w:t>
            </w:r>
          </w:p>
          <w:p w:rsidR="00277535" w:rsidRPr="00CC02A9" w:rsidRDefault="00277535" w:rsidP="00277535">
            <w:pPr>
              <w:numPr>
                <w:ilvl w:val="0"/>
                <w:numId w:val="13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Оперировать на базовом уровне понятиями: фигура, точка, отрезок, прямая, луч, ломаная, угол,</w:t>
            </w:r>
            <w:proofErr w:type="gramStart"/>
            <w:r w:rsidRPr="00CC02A9">
              <w:rPr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CC02A9">
              <w:rPr>
                <w:color w:val="333333"/>
                <w:sz w:val="24"/>
                <w:szCs w:val="24"/>
              </w:rPr>
              <w:t xml:space="preserve">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14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практические задачи с применением простейших свойств фигур.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Измерения и вычисления:</w:t>
            </w:r>
          </w:p>
          <w:p w:rsidR="00277535" w:rsidRPr="00CC02A9" w:rsidRDefault="00277535" w:rsidP="00277535">
            <w:pPr>
              <w:numPr>
                <w:ilvl w:val="0"/>
                <w:numId w:val="15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277535" w:rsidRPr="00CC02A9" w:rsidRDefault="00277535" w:rsidP="00277535">
            <w:pPr>
              <w:numPr>
                <w:ilvl w:val="0"/>
                <w:numId w:val="15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lastRenderedPageBreak/>
              <w:t>вычислять площади прямоугольников.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277535" w:rsidRPr="00CC02A9" w:rsidRDefault="00277535" w:rsidP="00277535">
            <w:pPr>
              <w:numPr>
                <w:ilvl w:val="0"/>
                <w:numId w:val="17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простейшие построения и измерения на местности, необходимые в реальной жизни.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История математики:</w:t>
            </w:r>
          </w:p>
          <w:p w:rsidR="00277535" w:rsidRPr="00CC02A9" w:rsidRDefault="00277535" w:rsidP="00277535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277535" w:rsidRPr="00CC02A9" w:rsidRDefault="00277535" w:rsidP="00277535">
            <w:pPr>
              <w:numPr>
                <w:ilvl w:val="0"/>
                <w:numId w:val="1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историей.</w:t>
            </w:r>
          </w:p>
          <w:p w:rsidR="00277535" w:rsidRPr="00CC02A9" w:rsidRDefault="00277535" w:rsidP="00277535">
            <w:pPr>
              <w:rPr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br/>
            </w:r>
            <w:proofErr w:type="gramStart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Учащийся </w:t>
            </w:r>
            <w:r w:rsidRPr="00CC02A9">
              <w:rPr>
                <w:color w:val="333333"/>
                <w:sz w:val="24"/>
                <w:szCs w:val="24"/>
                <w:shd w:val="clear" w:color="auto" w:fill="FFFFFF"/>
              </w:rPr>
              <w:t>получит возможность научиться в 6 классе (для обеспечения возможности успешного продолжения образования на базовом и углубленном уровнях) по разделам курса:</w:t>
            </w:r>
            <w:proofErr w:type="gramEnd"/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Элементы теории множеств и математической логики:</w:t>
            </w:r>
          </w:p>
          <w:p w:rsidR="00277535" w:rsidRPr="00CC02A9" w:rsidRDefault="00277535" w:rsidP="00277535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Оперировать понятиями: множество, характеристики множества, элемент множества.</w:t>
            </w:r>
          </w:p>
          <w:p w:rsidR="00277535" w:rsidRPr="00CC02A9" w:rsidRDefault="00277535" w:rsidP="00277535">
            <w:pPr>
              <w:numPr>
                <w:ilvl w:val="0"/>
                <w:numId w:val="1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распознавать логически некорректные высказывания;</w:t>
            </w:r>
          </w:p>
          <w:p w:rsidR="00277535" w:rsidRPr="00CC02A9" w:rsidRDefault="00277535" w:rsidP="00277535">
            <w:pPr>
              <w:numPr>
                <w:ilvl w:val="0"/>
                <w:numId w:val="2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строить цепочки умозаключений на основе использования правил логики.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Числа:</w:t>
            </w:r>
          </w:p>
          <w:p w:rsidR="00277535" w:rsidRPr="00CC02A9" w:rsidRDefault="00277535" w:rsidP="00277535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proofErr w:type="gramStart"/>
            <w:r w:rsidRPr="00CC02A9">
              <w:rPr>
                <w:color w:val="333333"/>
                <w:sz w:val="24"/>
                <w:szCs w:val="24"/>
              </w:rPr>
      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геометрическая интерпретация натуральных, целых;</w:t>
            </w:r>
            <w:proofErr w:type="gramEnd"/>
          </w:p>
          <w:p w:rsidR="00277535" w:rsidRPr="00CC02A9" w:rsidRDefault="00277535" w:rsidP="00277535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277535" w:rsidRPr="00CC02A9" w:rsidRDefault="00277535" w:rsidP="00277535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действий;</w:t>
            </w:r>
          </w:p>
          <w:p w:rsidR="00277535" w:rsidRPr="00CC02A9" w:rsidRDefault="00277535" w:rsidP="00277535">
            <w:pPr>
              <w:numPr>
                <w:ilvl w:val="0"/>
                <w:numId w:val="2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 xml:space="preserve">применять правила приближенных вычислений при решении </w:t>
            </w:r>
            <w:r w:rsidRPr="00CC02A9">
              <w:rPr>
                <w:color w:val="333333"/>
                <w:sz w:val="24"/>
                <w:szCs w:val="24"/>
              </w:rPr>
              <w:lastRenderedPageBreak/>
              <w:t>практических задач и решении задач других учебных предметов;</w:t>
            </w:r>
          </w:p>
          <w:p w:rsidR="00277535" w:rsidRPr="00CC02A9" w:rsidRDefault="00277535" w:rsidP="00277535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277535" w:rsidRPr="00CC02A9" w:rsidRDefault="00277535" w:rsidP="00277535">
            <w:pPr>
              <w:numPr>
                <w:ilvl w:val="0"/>
                <w:numId w:val="22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Уравнения и неравенства:</w:t>
            </w:r>
          </w:p>
          <w:p w:rsidR="00277535" w:rsidRPr="00CC02A9" w:rsidRDefault="00277535" w:rsidP="00277535">
            <w:pPr>
              <w:numPr>
                <w:ilvl w:val="0"/>
                <w:numId w:val="23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Оперировать понятиями: равенство, числовое равенство, уравнение, корень уравнения, решение уравнения, числовое неравенство.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Статистика и теория вероятностей:</w:t>
            </w:r>
          </w:p>
          <w:p w:rsidR="00277535" w:rsidRPr="00CC02A9" w:rsidRDefault="00277535" w:rsidP="00277535">
            <w:pPr>
              <w:numPr>
                <w:ilvl w:val="0"/>
                <w:numId w:val="24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Оперировать понятиями: столбчатые и круговые диаграммы, таблицы данных, среднее арифметическое,</w:t>
            </w:r>
          </w:p>
          <w:p w:rsidR="00277535" w:rsidRPr="00CC02A9" w:rsidRDefault="00277535" w:rsidP="00277535">
            <w:pPr>
              <w:numPr>
                <w:ilvl w:val="0"/>
                <w:numId w:val="24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извлекать, информацию, представленную в таблицах, на диаграммах;</w:t>
            </w:r>
          </w:p>
          <w:p w:rsidR="00277535" w:rsidRPr="00CC02A9" w:rsidRDefault="00277535" w:rsidP="00277535">
            <w:pPr>
              <w:numPr>
                <w:ilvl w:val="0"/>
                <w:numId w:val="24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25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Текстовые задачи: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простые и сложные задачи разных типов, а также задачи повышенной трудности;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разнообразные задачи «на части»,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 xml:space="preserve">решать и обосновывать свое решение задач (выделять </w:t>
            </w:r>
            <w:r w:rsidRPr="00CC02A9">
              <w:rPr>
                <w:color w:val="333333"/>
                <w:sz w:val="24"/>
                <w:szCs w:val="24"/>
              </w:rPr>
              <w:lastRenderedPageBreak/>
              <w:t>математическую основу) на нахождение части числа и числа по его части на основе конкретного смысла дроби;</w:t>
            </w:r>
          </w:p>
          <w:p w:rsidR="00277535" w:rsidRPr="00CC02A9" w:rsidRDefault="00277535" w:rsidP="00277535">
            <w:pPr>
              <w:numPr>
                <w:ilvl w:val="0"/>
                <w:numId w:val="26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27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      </w:r>
          </w:p>
          <w:p w:rsidR="00277535" w:rsidRPr="00CC02A9" w:rsidRDefault="00277535" w:rsidP="00277535">
            <w:pPr>
              <w:numPr>
                <w:ilvl w:val="0"/>
                <w:numId w:val="27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277535" w:rsidRPr="00CC02A9" w:rsidRDefault="00277535" w:rsidP="00277535">
            <w:pPr>
              <w:numPr>
                <w:ilvl w:val="0"/>
                <w:numId w:val="27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решать задачи на движение по реке, рассматривая разные системы отсчета.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Наглядная геометрия. Геометрические фигуры:</w:t>
            </w:r>
          </w:p>
          <w:p w:rsidR="00277535" w:rsidRPr="00CC02A9" w:rsidRDefault="00277535" w:rsidP="00277535">
            <w:pPr>
              <w:numPr>
                <w:ilvl w:val="0"/>
                <w:numId w:val="2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277535" w:rsidRPr="00CC02A9" w:rsidRDefault="00277535" w:rsidP="00277535">
            <w:pPr>
              <w:numPr>
                <w:ilvl w:val="0"/>
                <w:numId w:val="28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изображать изучаемые фигуры от руки и с помощью компьютерных инструментов.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Измерения и вычисления:</w:t>
            </w:r>
          </w:p>
          <w:p w:rsidR="00277535" w:rsidRPr="00CC02A9" w:rsidRDefault="00277535" w:rsidP="00277535">
            <w:pPr>
              <w:numPr>
                <w:ilvl w:val="0"/>
                <w:numId w:val="2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277535" w:rsidRPr="00CC02A9" w:rsidRDefault="00277535" w:rsidP="00277535">
            <w:pPr>
              <w:numPr>
                <w:ilvl w:val="0"/>
                <w:numId w:val="29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вычислять площади прямоугольников, квадратов, объемы прямоугольных параллелепипедов, кубов.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i/>
                <w:iCs/>
                <w:color w:val="333333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277535" w:rsidRPr="00CC02A9" w:rsidRDefault="00277535" w:rsidP="00277535">
            <w:pPr>
              <w:numPr>
                <w:ilvl w:val="0"/>
                <w:numId w:val="3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объемы комнат;</w:t>
            </w:r>
          </w:p>
          <w:p w:rsidR="00277535" w:rsidRPr="00CC02A9" w:rsidRDefault="00277535" w:rsidP="00277535">
            <w:pPr>
              <w:numPr>
                <w:ilvl w:val="0"/>
                <w:numId w:val="3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выполнять простейшие построения на местности, необходимые в реальной жизни;</w:t>
            </w:r>
          </w:p>
          <w:p w:rsidR="00277535" w:rsidRPr="00CC02A9" w:rsidRDefault="00277535" w:rsidP="00277535">
            <w:pPr>
              <w:numPr>
                <w:ilvl w:val="0"/>
                <w:numId w:val="30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277535" w:rsidRPr="00CC02A9" w:rsidRDefault="00277535" w:rsidP="00277535">
            <w:p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b/>
                <w:bCs/>
                <w:i/>
                <w:iCs/>
                <w:color w:val="333333"/>
                <w:sz w:val="24"/>
                <w:szCs w:val="24"/>
              </w:rPr>
              <w:t>История математики:</w:t>
            </w:r>
          </w:p>
          <w:p w:rsidR="00277535" w:rsidRPr="00CC02A9" w:rsidRDefault="00277535" w:rsidP="00277535">
            <w:pPr>
              <w:numPr>
                <w:ilvl w:val="0"/>
                <w:numId w:val="31"/>
              </w:numPr>
              <w:shd w:val="clear" w:color="auto" w:fill="FFFFFF"/>
              <w:spacing w:after="150"/>
              <w:rPr>
                <w:color w:val="333333"/>
                <w:sz w:val="24"/>
                <w:szCs w:val="24"/>
              </w:rPr>
            </w:pPr>
            <w:r w:rsidRPr="00CC02A9">
              <w:rPr>
                <w:color w:val="333333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областей.</w:t>
            </w:r>
          </w:p>
          <w:p w:rsidR="00303302" w:rsidRPr="0082568E" w:rsidRDefault="00303302" w:rsidP="00277535">
            <w:pPr>
              <w:spacing w:after="60"/>
              <w:ind w:left="3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3302" w:rsidRPr="0082568E" w:rsidTr="00D916BC">
        <w:tc>
          <w:tcPr>
            <w:tcW w:w="2520" w:type="dxa"/>
          </w:tcPr>
          <w:p w:rsidR="00303302" w:rsidRPr="0082568E" w:rsidRDefault="00303302" w:rsidP="0082568E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  <w:tc>
          <w:tcPr>
            <w:tcW w:w="7380" w:type="dxa"/>
          </w:tcPr>
          <w:p w:rsidR="00303302" w:rsidRPr="0082568E" w:rsidRDefault="00303302" w:rsidP="0082568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2568E" w:rsidRPr="0082568E" w:rsidRDefault="0082568E" w:rsidP="008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47" w:rsidRDefault="00742547"/>
    <w:sectPr w:rsidR="0074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011"/>
    <w:multiLevelType w:val="hybridMultilevel"/>
    <w:tmpl w:val="8648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6BA"/>
    <w:multiLevelType w:val="hybridMultilevel"/>
    <w:tmpl w:val="6F5EFB4C"/>
    <w:lvl w:ilvl="0" w:tplc="E1DA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72589"/>
    <w:multiLevelType w:val="multilevel"/>
    <w:tmpl w:val="6C3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5398D"/>
    <w:multiLevelType w:val="multilevel"/>
    <w:tmpl w:val="28E4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6424A"/>
    <w:multiLevelType w:val="multilevel"/>
    <w:tmpl w:val="88E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C3088"/>
    <w:multiLevelType w:val="hybridMultilevel"/>
    <w:tmpl w:val="1AD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DED"/>
    <w:multiLevelType w:val="multilevel"/>
    <w:tmpl w:val="69C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D4923"/>
    <w:multiLevelType w:val="multilevel"/>
    <w:tmpl w:val="2B96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E7C0D"/>
    <w:multiLevelType w:val="multilevel"/>
    <w:tmpl w:val="87FA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F42A3D"/>
    <w:multiLevelType w:val="multilevel"/>
    <w:tmpl w:val="4E48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9178C"/>
    <w:multiLevelType w:val="multilevel"/>
    <w:tmpl w:val="395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92D80"/>
    <w:multiLevelType w:val="multilevel"/>
    <w:tmpl w:val="A952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7350D"/>
    <w:multiLevelType w:val="multilevel"/>
    <w:tmpl w:val="FE48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608E7"/>
    <w:multiLevelType w:val="multilevel"/>
    <w:tmpl w:val="911E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E4C5E"/>
    <w:multiLevelType w:val="multilevel"/>
    <w:tmpl w:val="08DE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181252"/>
    <w:multiLevelType w:val="multilevel"/>
    <w:tmpl w:val="259C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CE37C8"/>
    <w:multiLevelType w:val="multilevel"/>
    <w:tmpl w:val="590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81A7C"/>
    <w:multiLevelType w:val="multilevel"/>
    <w:tmpl w:val="9C9C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D0590"/>
    <w:multiLevelType w:val="multilevel"/>
    <w:tmpl w:val="39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4140F2"/>
    <w:multiLevelType w:val="multilevel"/>
    <w:tmpl w:val="6E7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3C11B6"/>
    <w:multiLevelType w:val="multilevel"/>
    <w:tmpl w:val="396C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06F74"/>
    <w:multiLevelType w:val="hybridMultilevel"/>
    <w:tmpl w:val="BAA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8A5E45"/>
    <w:multiLevelType w:val="multilevel"/>
    <w:tmpl w:val="89A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72EC2"/>
    <w:multiLevelType w:val="hybridMultilevel"/>
    <w:tmpl w:val="26B6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F2726B"/>
    <w:multiLevelType w:val="multilevel"/>
    <w:tmpl w:val="61A6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6394E"/>
    <w:multiLevelType w:val="multilevel"/>
    <w:tmpl w:val="25C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72E01"/>
    <w:multiLevelType w:val="multilevel"/>
    <w:tmpl w:val="189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D61AA7"/>
    <w:multiLevelType w:val="hybridMultilevel"/>
    <w:tmpl w:val="40625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725571"/>
    <w:multiLevelType w:val="multilevel"/>
    <w:tmpl w:val="0C6C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292C77"/>
    <w:multiLevelType w:val="multilevel"/>
    <w:tmpl w:val="3AD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211D5"/>
    <w:multiLevelType w:val="multilevel"/>
    <w:tmpl w:val="B39E33B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27"/>
  </w:num>
  <w:num w:numId="3">
    <w:abstractNumId w:val="23"/>
  </w:num>
  <w:num w:numId="4">
    <w:abstractNumId w:val="0"/>
  </w:num>
  <w:num w:numId="5">
    <w:abstractNumId w:val="5"/>
  </w:num>
  <w:num w:numId="6">
    <w:abstractNumId w:val="30"/>
  </w:num>
  <w:num w:numId="7">
    <w:abstractNumId w:val="1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3"/>
  </w:num>
  <w:num w:numId="16">
    <w:abstractNumId w:val="29"/>
  </w:num>
  <w:num w:numId="17">
    <w:abstractNumId w:val="25"/>
  </w:num>
  <w:num w:numId="18">
    <w:abstractNumId w:val="19"/>
  </w:num>
  <w:num w:numId="19">
    <w:abstractNumId w:val="24"/>
  </w:num>
  <w:num w:numId="20">
    <w:abstractNumId w:val="18"/>
  </w:num>
  <w:num w:numId="21">
    <w:abstractNumId w:val="17"/>
  </w:num>
  <w:num w:numId="22">
    <w:abstractNumId w:val="16"/>
  </w:num>
  <w:num w:numId="23">
    <w:abstractNumId w:val="22"/>
  </w:num>
  <w:num w:numId="24">
    <w:abstractNumId w:val="6"/>
  </w:num>
  <w:num w:numId="25">
    <w:abstractNumId w:val="4"/>
  </w:num>
  <w:num w:numId="26">
    <w:abstractNumId w:val="28"/>
  </w:num>
  <w:num w:numId="27">
    <w:abstractNumId w:val="20"/>
  </w:num>
  <w:num w:numId="28">
    <w:abstractNumId w:val="8"/>
  </w:num>
  <w:num w:numId="29">
    <w:abstractNumId w:val="2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2"/>
    <w:rsid w:val="00140DFA"/>
    <w:rsid w:val="00277535"/>
    <w:rsid w:val="002B6037"/>
    <w:rsid w:val="00303302"/>
    <w:rsid w:val="00447EB1"/>
    <w:rsid w:val="00472328"/>
    <w:rsid w:val="005F1A2A"/>
    <w:rsid w:val="00742547"/>
    <w:rsid w:val="0082568E"/>
    <w:rsid w:val="009417F6"/>
    <w:rsid w:val="00B9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33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rmal (Web)"/>
    <w:basedOn w:val="a"/>
    <w:uiPriority w:val="99"/>
    <w:rsid w:val="0030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3033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rmal (Web)"/>
    <w:basedOn w:val="a"/>
    <w:uiPriority w:val="99"/>
    <w:rsid w:val="0030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2018-11-04T17:23:00Z</dcterms:created>
  <dcterms:modified xsi:type="dcterms:W3CDTF">2018-11-08T17:10:00Z</dcterms:modified>
</cp:coreProperties>
</file>