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1741"/>
        <w:gridCol w:w="8442"/>
      </w:tblGrid>
      <w:tr w:rsidR="001E49AC" w:rsidTr="00092242">
        <w:tc>
          <w:tcPr>
            <w:tcW w:w="10047" w:type="dxa"/>
            <w:gridSpan w:val="2"/>
          </w:tcPr>
          <w:p w:rsidR="001E49AC" w:rsidRDefault="001E49AC" w:rsidP="004664DD">
            <w:pPr>
              <w:rPr>
                <w:b/>
              </w:rPr>
            </w:pPr>
            <w:r w:rsidRPr="007625E4">
              <w:rPr>
                <w:b/>
              </w:rPr>
              <w:t>Аннотация к рабочей</w:t>
            </w:r>
            <w:r w:rsidR="00A376FF">
              <w:rPr>
                <w:b/>
              </w:rPr>
              <w:t xml:space="preserve"> программе для 10</w:t>
            </w:r>
            <w:r>
              <w:rPr>
                <w:b/>
              </w:rPr>
              <w:t xml:space="preserve"> класса</w:t>
            </w:r>
          </w:p>
          <w:p w:rsidR="001E49AC" w:rsidRDefault="001E49AC" w:rsidP="004664DD"/>
        </w:tc>
      </w:tr>
      <w:tr w:rsidR="001E49AC" w:rsidTr="00092242">
        <w:tc>
          <w:tcPr>
            <w:tcW w:w="2520" w:type="dxa"/>
          </w:tcPr>
          <w:p w:rsidR="001E49AC" w:rsidRDefault="001E49AC" w:rsidP="004664DD">
            <w:r>
              <w:t>Наименование учебного предмета</w:t>
            </w:r>
          </w:p>
        </w:tc>
        <w:tc>
          <w:tcPr>
            <w:tcW w:w="7527" w:type="dxa"/>
          </w:tcPr>
          <w:p w:rsidR="001E49AC" w:rsidRPr="00DB0297" w:rsidRDefault="000E506A" w:rsidP="004664DD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</w:tr>
      <w:tr w:rsidR="001E49AC" w:rsidTr="00092242">
        <w:tc>
          <w:tcPr>
            <w:tcW w:w="2520" w:type="dxa"/>
          </w:tcPr>
          <w:p w:rsidR="001E49AC" w:rsidRDefault="001E49AC" w:rsidP="004664DD">
            <w:pPr>
              <w:jc w:val="both"/>
            </w:pPr>
            <w:r w:rsidRPr="0074558B">
              <w:t>Рабочая программа</w:t>
            </w:r>
            <w:r>
              <w:rPr>
                <w:b/>
              </w:rPr>
              <w:t xml:space="preserve"> </w:t>
            </w:r>
            <w:r w:rsidRPr="0074558B">
              <w:t>составлена на основе</w:t>
            </w:r>
            <w:r>
              <w:t>:</w:t>
            </w:r>
            <w:r w:rsidRPr="0074558B">
              <w:t xml:space="preserve"> </w:t>
            </w:r>
          </w:p>
          <w:p w:rsidR="001E49AC" w:rsidRDefault="001E49AC" w:rsidP="004664DD"/>
        </w:tc>
        <w:tc>
          <w:tcPr>
            <w:tcW w:w="7527" w:type="dxa"/>
          </w:tcPr>
          <w:p w:rsidR="00B93772" w:rsidRPr="00851E0E" w:rsidRDefault="00B93772" w:rsidP="00B93772">
            <w:pPr>
              <w:pStyle w:val="ac"/>
              <w:numPr>
                <w:ilvl w:val="0"/>
                <w:numId w:val="6"/>
              </w:numPr>
              <w:shd w:val="clear" w:color="auto" w:fill="FFFFFF"/>
              <w:tabs>
                <w:tab w:val="clear" w:pos="1495"/>
                <w:tab w:val="num" w:pos="360"/>
              </w:tabs>
              <w:spacing w:before="0" w:beforeAutospacing="0" w:after="15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Федерального</w:t>
            </w:r>
            <w:r w:rsidRPr="00851E0E">
              <w:rPr>
                <w:color w:val="000000"/>
              </w:rPr>
              <w:t xml:space="preserve"> закон</w:t>
            </w:r>
            <w:r>
              <w:rPr>
                <w:color w:val="000000"/>
              </w:rPr>
              <w:t>а</w:t>
            </w:r>
            <w:r w:rsidRPr="00851E0E">
              <w:rPr>
                <w:color w:val="000000"/>
              </w:rPr>
              <w:t xml:space="preserve"> Российской Федерации от 29 декабря 2012 г. № 279-ФЗ «Об образовании в Российской Федерации»</w:t>
            </w:r>
          </w:p>
          <w:p w:rsidR="00B93772" w:rsidRPr="00851E0E" w:rsidRDefault="00B93772" w:rsidP="00B93772">
            <w:pPr>
              <w:pStyle w:val="ac"/>
              <w:numPr>
                <w:ilvl w:val="0"/>
                <w:numId w:val="6"/>
              </w:numPr>
              <w:shd w:val="clear" w:color="auto" w:fill="FFFFFF"/>
              <w:tabs>
                <w:tab w:val="clear" w:pos="1495"/>
                <w:tab w:val="num" w:pos="360"/>
              </w:tabs>
              <w:spacing w:before="0" w:beforeAutospacing="0" w:after="150" w:afterAutospacing="0"/>
              <w:ind w:left="360"/>
              <w:rPr>
                <w:color w:val="000000"/>
              </w:rPr>
            </w:pPr>
            <w:r w:rsidRPr="00851E0E">
              <w:rPr>
                <w:color w:val="000000"/>
              </w:rPr>
              <w:t>Приказ</w:t>
            </w:r>
            <w:r>
              <w:rPr>
                <w:color w:val="000000"/>
              </w:rPr>
              <w:t>а</w:t>
            </w:r>
            <w:r w:rsidRPr="00851E0E">
              <w:rPr>
                <w:color w:val="000000"/>
              </w:rPr>
              <w:t xml:space="preserve"> Минобразования РФ от 5 марта 2004 г. N 1089</w:t>
            </w:r>
            <w:r w:rsidRPr="00851E0E">
              <w:rPr>
                <w:color w:val="000000"/>
              </w:rPr>
              <w:br/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с изменениями и дополнениями от 23 июня 2015 г</w:t>
            </w:r>
          </w:p>
          <w:p w:rsidR="00B93772" w:rsidRPr="00851E0E" w:rsidRDefault="00B93772" w:rsidP="00B93772">
            <w:pPr>
              <w:pStyle w:val="ac"/>
              <w:numPr>
                <w:ilvl w:val="0"/>
                <w:numId w:val="6"/>
              </w:numPr>
              <w:shd w:val="clear" w:color="auto" w:fill="FFFFFF"/>
              <w:tabs>
                <w:tab w:val="clear" w:pos="1495"/>
                <w:tab w:val="num" w:pos="360"/>
              </w:tabs>
              <w:spacing w:before="0" w:beforeAutospacing="0" w:after="15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Примерной основной образовательной программы</w:t>
            </w:r>
            <w:r w:rsidRPr="00851E0E">
              <w:rPr>
                <w:color w:val="000000"/>
              </w:rPr>
              <w:t xml:space="preserve">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      </w:r>
          </w:p>
          <w:p w:rsidR="00B93772" w:rsidRPr="00BB49B0" w:rsidRDefault="00B93772" w:rsidP="00B93772">
            <w:r>
              <w:rPr>
                <w:shd w:val="clear" w:color="auto" w:fill="FFFFFF" w:themeFill="background1"/>
              </w:rPr>
              <w:t>Федерального перечня</w:t>
            </w:r>
            <w:r w:rsidRPr="00BB49B0">
              <w:rPr>
                <w:shd w:val="clear" w:color="auto" w:fill="FFFFFF" w:themeFill="background1"/>
              </w:rPr>
      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2018-2019 учебный год. Приказ Минобрнауки №15 от 26.01.2017 г. с изменениями от 5.06.2017 №</w:t>
            </w:r>
            <w:r>
              <w:rPr>
                <w:shd w:val="clear" w:color="auto" w:fill="FFFFFF" w:themeFill="background1"/>
              </w:rPr>
              <w:t xml:space="preserve"> </w:t>
            </w:r>
            <w:r w:rsidRPr="00BB49B0">
              <w:rPr>
                <w:shd w:val="clear" w:color="auto" w:fill="FFFFFF" w:themeFill="background1"/>
              </w:rPr>
              <w:t>629</w:t>
            </w:r>
            <w:r w:rsidRPr="00BB49B0">
              <w:rPr>
                <w:shd w:val="clear" w:color="auto" w:fill="EEF3FB"/>
              </w:rPr>
              <w:t>.</w:t>
            </w:r>
          </w:p>
          <w:p w:rsidR="00B93772" w:rsidRPr="00851E0E" w:rsidRDefault="00B93772" w:rsidP="00B93772">
            <w:pPr>
              <w:pStyle w:val="ac"/>
              <w:numPr>
                <w:ilvl w:val="0"/>
                <w:numId w:val="6"/>
              </w:numPr>
              <w:shd w:val="clear" w:color="auto" w:fill="FFFFFF"/>
              <w:tabs>
                <w:tab w:val="clear" w:pos="1495"/>
                <w:tab w:val="num" w:pos="360"/>
              </w:tabs>
              <w:spacing w:before="0" w:beforeAutospacing="0" w:after="150" w:afterAutospacing="0"/>
              <w:ind w:left="360"/>
              <w:rPr>
                <w:color w:val="000000"/>
              </w:rPr>
            </w:pPr>
            <w:r w:rsidRPr="00851E0E">
              <w:rPr>
                <w:color w:val="000000"/>
              </w:rPr>
              <w:t>Приказ</w:t>
            </w:r>
            <w:r>
              <w:rPr>
                <w:color w:val="000000"/>
              </w:rPr>
              <w:t>а</w:t>
            </w:r>
            <w:r w:rsidRPr="00851E0E">
              <w:rPr>
                <w:color w:val="000000"/>
              </w:rPr>
              <w:t xml:space="preserve">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      </w:r>
          </w:p>
          <w:p w:rsidR="00B93772" w:rsidRPr="00851E0E" w:rsidRDefault="00B93772" w:rsidP="00B93772">
            <w:pPr>
              <w:numPr>
                <w:ilvl w:val="0"/>
                <w:numId w:val="6"/>
              </w:numPr>
              <w:tabs>
                <w:tab w:val="clear" w:pos="1495"/>
                <w:tab w:val="num" w:pos="360"/>
                <w:tab w:val="left" w:pos="1260"/>
              </w:tabs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color w:val="000000"/>
              </w:rPr>
            </w:pPr>
            <w:r w:rsidRPr="00851E0E">
              <w:rPr>
                <w:color w:val="000000"/>
              </w:rPr>
              <w:t xml:space="preserve">Постановления Главного  государственного санитарного врача РФ </w:t>
            </w:r>
            <w:r w:rsidRPr="00851E0E">
              <w:t xml:space="preserve">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51E0E">
                <w:t>2010 г</w:t>
              </w:r>
            </w:smartTag>
            <w:r w:rsidRPr="00851E0E">
              <w:t>. №189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изменениями.</w:t>
            </w:r>
          </w:p>
          <w:p w:rsidR="00B93772" w:rsidRPr="00DA194F" w:rsidRDefault="00B93772" w:rsidP="00B93772">
            <w:pPr>
              <w:pStyle w:val="ac"/>
              <w:numPr>
                <w:ilvl w:val="0"/>
                <w:numId w:val="6"/>
              </w:numPr>
              <w:shd w:val="clear" w:color="auto" w:fill="FFFFFF"/>
              <w:tabs>
                <w:tab w:val="clear" w:pos="1495"/>
                <w:tab w:val="num" w:pos="360"/>
              </w:tabs>
              <w:spacing w:before="0" w:beforeAutospacing="0" w:after="15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Учебного</w:t>
            </w:r>
            <w:r w:rsidRPr="00851E0E">
              <w:rPr>
                <w:color w:val="000000"/>
              </w:rPr>
              <w:t xml:space="preserve"> план</w:t>
            </w:r>
            <w:r>
              <w:rPr>
                <w:color w:val="000000"/>
              </w:rPr>
              <w:t>а</w:t>
            </w:r>
            <w:r w:rsidRPr="00851E0E">
              <w:rPr>
                <w:color w:val="000000"/>
              </w:rPr>
              <w:t xml:space="preserve"> МКОУ Удмурт-Тойм</w:t>
            </w:r>
            <w:r w:rsidR="00025E0D">
              <w:rPr>
                <w:color w:val="000000"/>
              </w:rPr>
              <w:t>обашской СОШ на 2022-2023</w:t>
            </w:r>
            <w:r w:rsidRPr="00851E0E">
              <w:rPr>
                <w:color w:val="000000"/>
              </w:rPr>
              <w:t xml:space="preserve"> учебный год </w:t>
            </w:r>
          </w:p>
          <w:p w:rsidR="00B93772" w:rsidRPr="00851E0E" w:rsidRDefault="00B93772" w:rsidP="00B93772">
            <w:pPr>
              <w:numPr>
                <w:ilvl w:val="0"/>
                <w:numId w:val="6"/>
              </w:numPr>
              <w:tabs>
                <w:tab w:val="clear" w:pos="1495"/>
                <w:tab w:val="num" w:pos="360"/>
              </w:tabs>
              <w:ind w:left="360"/>
              <w:jc w:val="both"/>
            </w:pPr>
            <w:r>
              <w:t>Положения</w:t>
            </w:r>
            <w:r w:rsidRPr="00851E0E">
              <w:t xml:space="preserve"> о рабочей программе МКОУ Удмурт-Тоймобашской СОШ</w:t>
            </w:r>
          </w:p>
          <w:p w:rsidR="001E49AC" w:rsidRPr="00213B23" w:rsidRDefault="001E49AC" w:rsidP="00092242">
            <w:pPr>
              <w:pStyle w:val="ac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ind w:left="-65"/>
              <w:jc w:val="both"/>
            </w:pPr>
          </w:p>
          <w:p w:rsidR="001E49AC" w:rsidRDefault="001E49AC" w:rsidP="001E49AC">
            <w:pPr>
              <w:jc w:val="both"/>
            </w:pPr>
          </w:p>
        </w:tc>
      </w:tr>
      <w:tr w:rsidR="001E49AC" w:rsidTr="00092242">
        <w:tc>
          <w:tcPr>
            <w:tcW w:w="2520" w:type="dxa"/>
          </w:tcPr>
          <w:p w:rsidR="001E49AC" w:rsidRDefault="001E49AC" w:rsidP="004664DD">
            <w:r>
              <w:t>УМК</w:t>
            </w:r>
          </w:p>
        </w:tc>
        <w:tc>
          <w:tcPr>
            <w:tcW w:w="7527" w:type="dxa"/>
          </w:tcPr>
          <w:p w:rsidR="000E506A" w:rsidRPr="000E506A" w:rsidRDefault="00A376FF" w:rsidP="000E506A">
            <w:pPr>
              <w:jc w:val="both"/>
            </w:pPr>
            <w:r>
              <w:rPr>
                <w:lang w:bidi="he-IL"/>
              </w:rPr>
              <w:t xml:space="preserve">   </w:t>
            </w:r>
            <w:r w:rsidR="000E506A" w:rsidRPr="000E506A">
              <w:t>Примерной программы по литературе среднего (полного) общего образования. М.: Просвещение, 2011.</w:t>
            </w:r>
          </w:p>
          <w:p w:rsidR="000E506A" w:rsidRPr="000E506A" w:rsidRDefault="000F3DF3" w:rsidP="000E506A">
            <w:pPr>
              <w:jc w:val="both"/>
            </w:pPr>
            <w:r>
              <w:t xml:space="preserve"> </w:t>
            </w:r>
            <w:r w:rsidR="000E506A" w:rsidRPr="000E506A">
              <w:t xml:space="preserve"> Авторской программы по литературе для общеобразовательных учреждений (базовый уровень):  Коровина В.Я., Журавлёв В.П., Коровин В. И., Лебедев Ю. В. – М.: Просвещение, 2009.</w:t>
            </w:r>
          </w:p>
          <w:p w:rsidR="000E506A" w:rsidRPr="000E506A" w:rsidRDefault="000E506A" w:rsidP="000E506A">
            <w:pPr>
              <w:ind w:firstLine="709"/>
              <w:jc w:val="both"/>
            </w:pPr>
          </w:p>
          <w:p w:rsidR="000E506A" w:rsidRPr="000E506A" w:rsidRDefault="000E506A" w:rsidP="000E506A">
            <w:pPr>
              <w:ind w:firstLine="709"/>
              <w:jc w:val="both"/>
            </w:pPr>
            <w:r w:rsidRPr="000E506A">
              <w:rPr>
                <w:b/>
              </w:rPr>
              <w:t>Учебно- методический комплект</w:t>
            </w:r>
            <w:r w:rsidRPr="000E506A">
              <w:t xml:space="preserve"> : Данный вариант программы обеспечен учебником для общеобразовательных школ: Лебедев Ю. В. Литература: Учебник: в 2-ч</w:t>
            </w:r>
            <w:r w:rsidR="00025E0D">
              <w:t>астях. Москва: Просвещение, 2021</w:t>
            </w:r>
            <w:r w:rsidRPr="000E506A">
              <w:t xml:space="preserve"> г</w:t>
            </w:r>
          </w:p>
          <w:p w:rsidR="001E49AC" w:rsidRPr="00874F7B" w:rsidRDefault="001E49AC" w:rsidP="000E506A">
            <w:pPr>
              <w:pStyle w:val="a9"/>
              <w:jc w:val="both"/>
              <w:rPr>
                <w:b/>
                <w:bCs/>
                <w:iCs/>
              </w:rPr>
            </w:pPr>
          </w:p>
        </w:tc>
      </w:tr>
      <w:tr w:rsidR="001E49AC" w:rsidTr="00092242">
        <w:tc>
          <w:tcPr>
            <w:tcW w:w="2520" w:type="dxa"/>
          </w:tcPr>
          <w:p w:rsidR="001E49AC" w:rsidRDefault="001E49AC" w:rsidP="004664DD">
            <w:r>
              <w:t>Количество часов</w:t>
            </w:r>
          </w:p>
        </w:tc>
        <w:tc>
          <w:tcPr>
            <w:tcW w:w="7527" w:type="dxa"/>
          </w:tcPr>
          <w:p w:rsidR="001E49AC" w:rsidRDefault="000F3DF3" w:rsidP="004664DD">
            <w:r>
              <w:t>102  часа (3</w:t>
            </w:r>
            <w:r w:rsidR="001E49AC">
              <w:t xml:space="preserve"> час</w:t>
            </w:r>
            <w:r w:rsidR="00092242">
              <w:t>а</w:t>
            </w:r>
            <w:r w:rsidR="001E49AC">
              <w:t xml:space="preserve"> в неделю)</w:t>
            </w:r>
          </w:p>
        </w:tc>
      </w:tr>
      <w:tr w:rsidR="001E49AC" w:rsidTr="00092242">
        <w:tc>
          <w:tcPr>
            <w:tcW w:w="2520" w:type="dxa"/>
          </w:tcPr>
          <w:p w:rsidR="001E49AC" w:rsidRDefault="001E49AC" w:rsidP="004664DD">
            <w:r>
              <w:t>Составители</w:t>
            </w:r>
          </w:p>
        </w:tc>
        <w:tc>
          <w:tcPr>
            <w:tcW w:w="7527" w:type="dxa"/>
          </w:tcPr>
          <w:p w:rsidR="001E49AC" w:rsidRDefault="00B93772" w:rsidP="004664DD">
            <w:r>
              <w:t>Кузнецова И.Л. учитель русского языка и литературы</w:t>
            </w:r>
          </w:p>
        </w:tc>
      </w:tr>
      <w:tr w:rsidR="001E49AC" w:rsidTr="00092242">
        <w:tc>
          <w:tcPr>
            <w:tcW w:w="2520" w:type="dxa"/>
          </w:tcPr>
          <w:p w:rsidR="001E49AC" w:rsidRDefault="001E49AC" w:rsidP="004664DD">
            <w:r>
              <w:t>Цель учебного предмета</w:t>
            </w:r>
          </w:p>
        </w:tc>
        <w:tc>
          <w:tcPr>
            <w:tcW w:w="7527" w:type="dxa"/>
          </w:tcPr>
          <w:p w:rsidR="000E506A" w:rsidRPr="000E506A" w:rsidRDefault="000E506A" w:rsidP="000E506A">
            <w:pPr>
              <w:ind w:firstLine="709"/>
            </w:pPr>
          </w:p>
          <w:p w:rsidR="000E506A" w:rsidRPr="000E506A" w:rsidRDefault="000E506A" w:rsidP="000E506A">
            <w:pPr>
              <w:ind w:firstLine="709"/>
            </w:pPr>
            <w:r w:rsidRPr="000E506A">
              <w:t>К важнейшим личностным результатам изучения литературы в средней (полной)  школе  относятся следующие убеждения и качества: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lastRenderedPageBreak/>
              <w:t>•</w:t>
            </w:r>
            <w:r w:rsidRPr="000E506A">
              <w:tab/>
              <w:t>осознание своей идентичности как человека русской культуры, наследника классической гуманитарной традиции;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>•</w:t>
            </w:r>
            <w:r w:rsidRPr="000E506A">
              <w:tab/>
              <w:t>освоение нравственно - эстетических ценностей нации и человечества, гуманистических традиций родной литературы;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>•</w:t>
            </w:r>
            <w:r w:rsidRPr="000E506A">
              <w:tab/>
              <w:t>осмысление художественно-нравственного опыта предшествующих поколений, способность к определению своего отношения к идеалам автора, пониманию собственной и чужой позиции;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>•</w:t>
            </w:r>
            <w:r w:rsidRPr="000E506A">
              <w:tab/>
              <w:t>понимание культурного многообразия своей страны и мира, уважение к культуре своего и других народов, толерантность.</w:t>
            </w:r>
          </w:p>
          <w:p w:rsidR="000E506A" w:rsidRPr="000E506A" w:rsidRDefault="000E506A" w:rsidP="000E506A">
            <w:pPr>
              <w:ind w:firstLine="709"/>
              <w:rPr>
                <w:b/>
              </w:rPr>
            </w:pPr>
            <w:r w:rsidRPr="000E506A">
              <w:rPr>
                <w:b/>
              </w:rPr>
              <w:t>Цели обучения литературе: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>•</w:t>
            </w:r>
            <w:r w:rsidRPr="000E506A">
              <w:tab/>
              <w:t>осмысление литературы как особой формы культурной традиции;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>•</w:t>
            </w:r>
            <w:r w:rsidRPr="000E506A">
              <w:tab/>
              <w:t>формирование эстетического вкуса как ориентира самостоятельной читательской деятельности;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>•</w:t>
            </w:r>
            <w:r w:rsidRPr="000E506A">
              <w:tab/>
              <w:t>формирование и развитие умений грамотного владения устной и письменной речью;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>•</w:t>
            </w:r>
            <w:r w:rsidRPr="000E506A">
              <w:tab/>
              <w:t xml:space="preserve">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произведений, 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>•</w:t>
            </w:r>
            <w:r w:rsidRPr="000E506A">
              <w:tab/>
              <w:t xml:space="preserve">воспитание духовно развитой личности с гуманистическим мировоззрением,  активной гражданской позицией, с развитым  чувством  патриотизма,  с   пониманием ценности духовного наследия России, в том числе русской литературы. </w:t>
            </w:r>
          </w:p>
          <w:p w:rsidR="000E506A" w:rsidRPr="000E506A" w:rsidRDefault="000E506A" w:rsidP="000E506A">
            <w:pPr>
              <w:ind w:firstLine="709"/>
            </w:pPr>
          </w:p>
          <w:p w:rsidR="000E506A" w:rsidRPr="000E506A" w:rsidRDefault="000E506A" w:rsidP="000E506A">
            <w:pPr>
              <w:ind w:firstLine="709"/>
            </w:pPr>
            <w:r w:rsidRPr="000E506A">
              <w:rPr>
                <w:b/>
              </w:rPr>
              <w:t>Основные задачи</w:t>
            </w:r>
            <w:r w:rsidRPr="000E506A">
              <w:t xml:space="preserve">  рабочей программы заключаются в следующем: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 xml:space="preserve">овладение способами правильного, беглого и выразительного чтения  художественных и 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 xml:space="preserve">текстов, в том числе и чтения наизусть; 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 xml:space="preserve">свободное владение монологической и диалогической речью в объеме изучаемых произведений; 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 xml:space="preserve">навыки развернутого ответа на вопрос, рассказа о литературном герое, характеристики героя; 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 xml:space="preserve">отзыва на самостоятельно прочитанное произведение; 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>овладение способами свободного владения письменной речью;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>освоение лингвистической, культурологической, коммуникативной компетенций;</w:t>
            </w:r>
          </w:p>
          <w:p w:rsidR="000E506A" w:rsidRPr="000E506A" w:rsidRDefault="000E506A" w:rsidP="000E506A">
            <w:pPr>
              <w:ind w:firstLine="709"/>
            </w:pPr>
            <w:r w:rsidRPr="000E506A">
              <w:t>приобретение навыка по написанию сочинений по литературе в формате ЕГЭ  (С1/3, С2/4, С5).</w:t>
            </w:r>
          </w:p>
          <w:p w:rsidR="001E49AC" w:rsidRPr="000E506A" w:rsidRDefault="001E49AC" w:rsidP="000E506A">
            <w:pPr>
              <w:spacing w:before="60" w:line="276" w:lineRule="auto"/>
              <w:ind w:left="567"/>
              <w:jc w:val="both"/>
              <w:rPr>
                <w:b/>
                <w:bCs/>
              </w:rPr>
            </w:pPr>
          </w:p>
        </w:tc>
      </w:tr>
      <w:tr w:rsidR="001E49AC" w:rsidTr="00092242">
        <w:tc>
          <w:tcPr>
            <w:tcW w:w="2520" w:type="dxa"/>
          </w:tcPr>
          <w:p w:rsidR="001E49AC" w:rsidRDefault="001E49AC" w:rsidP="004664DD">
            <w:r>
              <w:lastRenderedPageBreak/>
              <w:t>Содержание учебного предмета</w:t>
            </w:r>
          </w:p>
        </w:tc>
        <w:tc>
          <w:tcPr>
            <w:tcW w:w="7527" w:type="dxa"/>
          </w:tcPr>
          <w:p w:rsidR="001E49AC" w:rsidRPr="000E506A" w:rsidRDefault="001E49AC" w:rsidP="001E49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8"/>
              <w:gridCol w:w="1822"/>
              <w:gridCol w:w="1499"/>
              <w:gridCol w:w="1197"/>
              <w:gridCol w:w="1562"/>
              <w:gridCol w:w="1678"/>
            </w:tblGrid>
            <w:tr w:rsidR="000E506A" w:rsidRPr="000E506A" w:rsidTr="000E506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t>Наименование разделов и тем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t>Количество часов на изучение темы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t>Из них на развитие речи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t>Из них на внеклассное чтение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t>Из них на контрольные мероприятия</w:t>
                  </w:r>
                </w:p>
              </w:tc>
            </w:tr>
            <w:tr w:rsidR="000E506A" w:rsidRPr="000E506A" w:rsidTr="000E506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Введение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</w:tc>
            </w:tr>
            <w:tr w:rsidR="000E506A" w:rsidRPr="000E506A" w:rsidTr="000E506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t xml:space="preserve">Литература первой половины </w:t>
                  </w:r>
                  <w:r w:rsidRPr="000E506A">
                    <w:rPr>
                      <w:rFonts w:ascii="Times New Roman CYR" w:hAnsi="Times New Roman CYR" w:cs="Times New Roman CYR"/>
                      <w:b/>
                      <w:lang w:val="en-US"/>
                    </w:rPr>
                    <w:t>XIX</w:t>
                  </w:r>
                  <w:r w:rsidRPr="000E506A">
                    <w:rPr>
                      <w:rFonts w:ascii="Times New Roman CYR" w:hAnsi="Times New Roman CYR" w:cs="Times New Roman CYR"/>
                      <w:b/>
                    </w:rPr>
                    <w:t xml:space="preserve"> века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t>1</w:t>
                  </w:r>
                </w:p>
              </w:tc>
            </w:tr>
            <w:tr w:rsidR="000E506A" w:rsidRPr="000E506A" w:rsidTr="000E506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t xml:space="preserve">Литература второй </w:t>
                  </w:r>
                  <w:r w:rsidRPr="000E506A">
                    <w:rPr>
                      <w:rFonts w:ascii="Times New Roman CYR" w:hAnsi="Times New Roman CYR" w:cs="Times New Roman CYR"/>
                      <w:b/>
                    </w:rPr>
                    <w:lastRenderedPageBreak/>
                    <w:t xml:space="preserve">половины </w:t>
                  </w:r>
                  <w:r w:rsidRPr="000E506A">
                    <w:rPr>
                      <w:b/>
                      <w:lang w:val="en-US"/>
                    </w:rPr>
                    <w:t>XIX</w:t>
                  </w:r>
                  <w:r w:rsidRPr="000E506A">
                    <w:rPr>
                      <w:rFonts w:ascii="Times New Roman CYR" w:hAnsi="Times New Roman CYR" w:cs="Times New Roman CYR"/>
                      <w:b/>
                    </w:rPr>
                    <w:t xml:space="preserve"> века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 xml:space="preserve">Обзор русской литературы второй половины </w:t>
                  </w:r>
                  <w:r w:rsidRPr="000E506A">
                    <w:rPr>
                      <w:rFonts w:ascii="Times New Roman CYR" w:hAnsi="Times New Roman CYR" w:cs="Times New Roman CYR"/>
                      <w:lang w:val="en-US"/>
                    </w:rPr>
                    <w:t>XIX</w:t>
                  </w:r>
                  <w:r w:rsidRPr="000E506A">
                    <w:rPr>
                      <w:rFonts w:ascii="Times New Roman CYR" w:hAnsi="Times New Roman CYR" w:cs="Times New Roman CYR"/>
                    </w:rPr>
                    <w:t>века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А.Н. Островский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И.А. Гончаров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И.С. Тургенев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Ф.И. Тютчев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А.А. Фет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А.К. Толстой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Н.С. Лесков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Н.А. Некрасов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М.Е. Салтыков-Щедрин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Ф.М. Достоевский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Л.Н. Толстой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А.П. Чехов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lastRenderedPageBreak/>
                    <w:t>86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lastRenderedPageBreak/>
                    <w:t>2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8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9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10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3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2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3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3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7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3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11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17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lastRenderedPageBreak/>
                    <w:t>15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lastRenderedPageBreak/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2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1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2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2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1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3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3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lastRenderedPageBreak/>
                    <w:t>3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lastRenderedPageBreak/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1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1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1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lastRenderedPageBreak/>
                    <w:t>2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lastRenderedPageBreak/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1</w:t>
                  </w:r>
                </w:p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1</w:t>
                  </w:r>
                </w:p>
              </w:tc>
            </w:tr>
            <w:tr w:rsidR="000E506A" w:rsidRPr="000E506A" w:rsidTr="000E506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t>Зарубежная литература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  <w:b/>
                    </w:rPr>
                    <w:t>---</w:t>
                  </w:r>
                </w:p>
              </w:tc>
            </w:tr>
            <w:tr w:rsidR="000E506A" w:rsidRPr="000E506A" w:rsidTr="000E506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Подведение итогов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1</w:t>
                  </w:r>
                </w:p>
              </w:tc>
            </w:tr>
            <w:tr w:rsidR="000E506A" w:rsidRPr="000E506A" w:rsidTr="000E506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6A" w:rsidRPr="000E506A" w:rsidRDefault="000E506A" w:rsidP="005353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0E506A">
                    <w:rPr>
                      <w:rFonts w:ascii="Times New Roman CYR" w:hAnsi="Times New Roman CYR" w:cs="Times New Roman CYR"/>
                    </w:rPr>
                    <w:t>3</w:t>
                  </w:r>
                </w:p>
              </w:tc>
            </w:tr>
          </w:tbl>
          <w:p w:rsidR="00A376FF" w:rsidRPr="000E506A" w:rsidRDefault="00A376FF" w:rsidP="00A376FF">
            <w:pPr>
              <w:rPr>
                <w:b/>
                <w:bCs/>
                <w:color w:val="C00000"/>
              </w:rPr>
            </w:pPr>
          </w:p>
          <w:p w:rsidR="00A376FF" w:rsidRPr="000E506A" w:rsidRDefault="00A376FF" w:rsidP="00A376FF">
            <w:pPr>
              <w:rPr>
                <w:b/>
                <w:bCs/>
                <w:color w:val="C00000"/>
              </w:rPr>
            </w:pPr>
          </w:p>
          <w:p w:rsidR="001E49AC" w:rsidRPr="000E506A" w:rsidRDefault="001E49AC" w:rsidP="00A376FF">
            <w:pPr>
              <w:rPr>
                <w:rStyle w:val="a6"/>
                <w:rFonts w:eastAsia="Andale Sans UI"/>
                <w:b w:val="0"/>
                <w:bCs w:val="0"/>
              </w:rPr>
            </w:pPr>
          </w:p>
        </w:tc>
      </w:tr>
      <w:tr w:rsidR="001E49AC" w:rsidTr="00092242">
        <w:tc>
          <w:tcPr>
            <w:tcW w:w="2520" w:type="dxa"/>
          </w:tcPr>
          <w:p w:rsidR="00092242" w:rsidRPr="00092242" w:rsidRDefault="00092242" w:rsidP="00092242">
            <w:pPr>
              <w:ind w:firstLine="720"/>
              <w:jc w:val="both"/>
            </w:pPr>
            <w:r w:rsidRPr="00092242">
              <w:rPr>
                <w:b/>
              </w:rPr>
              <w:lastRenderedPageBreak/>
              <w:t>Требования к уровню подготовки (Результаты обучения)</w:t>
            </w:r>
          </w:p>
          <w:p w:rsidR="001E49AC" w:rsidRDefault="001E49AC" w:rsidP="004664DD"/>
        </w:tc>
        <w:tc>
          <w:tcPr>
            <w:tcW w:w="7527" w:type="dxa"/>
          </w:tcPr>
          <w:p w:rsidR="000E506A" w:rsidRPr="00143E23" w:rsidRDefault="00092242" w:rsidP="00143E23">
            <w:pPr>
              <w:jc w:val="both"/>
            </w:pPr>
            <w:r w:rsidRPr="000E506A">
              <w:t xml:space="preserve"> 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 w:rsidRPr="00BA36EA">
              <w:rPr>
                <w:b/>
                <w:bCs/>
                <w:color w:val="000000"/>
              </w:rPr>
              <w:t>Метапредметные результаты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Изучение литературы как учебного предмета способствует достижениюметапредметных результатов освоения основной образовательной программы.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Конкретизация метапредметных результатов для систематического контроля за их формированием связана с указанием предметной области, сферы реальной действительности, конкретных специфических объектов, для освоения которых применяются универсальные учебные действия в рамках предмета «Литература». Также можно обозначить некоторые специфические средства обучения и характерные для данной дисциплины виды деятельности учащихся, способствующие достижению </w:t>
            </w:r>
            <w:r w:rsidRPr="00BA36EA">
              <w:rPr>
                <w:color w:val="000000"/>
                <w:u w:val="single"/>
              </w:rPr>
              <w:t>метапредметных результатов: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— умение самостоятельно определять цели деятельности на уроках литературы и составлять планы деятельности при выполнении самостоятельной работы на уроке и домашнего задания; самостоятельно осуществлять, контролировать и корректировать деятельность; использовать все возможные ресурсы (учебник, рекомендованную учителем литературу, тематические сайты сети Интернет и другие источники знаний по литературе)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lastRenderedPageBreak/>
              <w:t>— умение продуктивно общаться и взаимодействовать в процессе совместной деятельности на уроке литературы и при выполнении групповых и коллективных учебных заданий, творческих, исследовательских проектов в области изучения литературы XIX — начала XXI века, учитывать позиции других участников деятельности, в том числе в процессе интерпретации художественного произведения или оценки литературного явления, историко-литературного факта, эффективно разрешать конфликты;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— владение навыками познавательной, учебно-исследовательской и проектной деятельности в области изучения литературы XIX — начала XXI века, навыками разрешения проблем; способность и готовность к самостоятельному поиску методов решения практических задач в области изучения литературы XIX — начала XXI века, применению различных методов познания (изучение источников, анализ художественных и научных текстов, компаративный анализ, контекстный анализ и др.);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—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 (словари, научные и научно-популярные литературоведческие издания, литературно-критические статьи, публицистические тексты на литературные темы, авторские информационные ресурсы, учебники, учебные пособия по литературе XIX — начала XXI века, сообщения учителя, сообщения других участников образовательного процесса и др.), критически оценивать и интерпретировать информацию, получаемую из различных источников;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—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задач, возникающих в процессе изучения литературы в 10—11 классах,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— умение определять назначение и функции различных социальных институтов и институций, в том числе таких, как литературная деятельность, авторское право, научно-исследовательская деятельность по изучению отечественной и мировой литературы, профессиональная деятельность филолога, писателя, журналиста, издательского работникаи т. п.;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— умение самостоятельно оценивать и принимать решения, определяющие стратегию поведения, с учётом гражданских и нравственных ценностей, в том числе опираясь на опыт нравственно-эстетического освоения произведений художественной литературы, в которых воплощены традиционные ценности русской культуры;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— владение языковыми средствами — умение ясно, логично и точно излагать свою точку зрения, использовать адекватные языковые средства для участия в конкретных видах деятельности на уроках литературы (опрос, беседа, дискуссия, выполнение контрольных и самостоятельных работ, различных заданий), для создания собственных устных и письменных высказываний на нравственно-этические, литературные и литературоведческие темы;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—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 в области изучаемого предмета («Литература»), новых познавательных задач и средств их достижения.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 w:rsidRPr="00BA36EA">
              <w:rPr>
                <w:b/>
                <w:bCs/>
                <w:color w:val="000000"/>
              </w:rPr>
              <w:lastRenderedPageBreak/>
              <w:t>Предметные результаты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b/>
                <w:bCs/>
                <w:color w:val="000000"/>
              </w:rPr>
              <w:t>Учащиеся должны уметь: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-определять цели чтения и выбирать вид чтения в зависимости от цели;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-понимать ключевые проблемы изученных произведенийрусских писателей XIX в. и зарубежной литературы;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-понимать связи литературных произведений с эпохой их написания, выявлять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заложенные в них вневременные, непреходящие нравственные ценности и их современное звучание;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-анализировать литературное произведение: определять его принадлежностьк одному из литературных родов и жанров; понимать и формулировать тему,идею,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-определять в произведении элементы сюжета, композиции, изобразительно-выразительных средств языка, понимать их роли в раскрытии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идейного содержания произведения;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br/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-владеть элементарной литературоведческой терминологией при анализе литературного произведения.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- извлекать необходимую информацию из прослушанных и прочитанных текстов, относящихся к различным жанрам; определять основную и второстепенную информацию;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-свободно ориентироваться и воспринимать тексты художественного, научного, публицистического и официально – делового стилей;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- понимать и адекватно оценивать язык средств массовой информации;</w:t>
            </w:r>
          </w:p>
          <w:p w:rsidR="00143E23" w:rsidRPr="00BA36EA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  <w:r w:rsidRPr="00BA36EA">
              <w:rPr>
                <w:color w:val="000000"/>
              </w:rPr>
              <w:t>- формулировать проблему, самостоятельно создавать алгоритмы деятельности при решении проблем творческого и поискового характера.</w:t>
            </w:r>
          </w:p>
          <w:p w:rsidR="00143E23" w:rsidRDefault="00143E23" w:rsidP="00143E23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0E506A" w:rsidRPr="000E506A" w:rsidRDefault="000E506A" w:rsidP="000E506A"/>
          <w:p w:rsidR="001E49AC" w:rsidRPr="000E506A" w:rsidRDefault="001E49AC" w:rsidP="000E506A">
            <w:pPr>
              <w:widowControl w:val="0"/>
              <w:autoSpaceDE w:val="0"/>
              <w:autoSpaceDN w:val="0"/>
              <w:adjustRightInd w:val="0"/>
              <w:ind w:right="19"/>
              <w:jc w:val="both"/>
            </w:pPr>
          </w:p>
        </w:tc>
      </w:tr>
      <w:tr w:rsidR="00267395" w:rsidTr="00092242">
        <w:tc>
          <w:tcPr>
            <w:tcW w:w="2520" w:type="dxa"/>
          </w:tcPr>
          <w:p w:rsidR="00267395" w:rsidRPr="00267395" w:rsidRDefault="00267395" w:rsidP="00267395">
            <w:pPr>
              <w:jc w:val="both"/>
            </w:pPr>
            <w:r w:rsidRPr="00267395">
              <w:lastRenderedPageBreak/>
              <w:t>Учебно-методическое обеспечение</w:t>
            </w:r>
          </w:p>
        </w:tc>
        <w:tc>
          <w:tcPr>
            <w:tcW w:w="7527" w:type="dxa"/>
          </w:tcPr>
          <w:p w:rsidR="000F3DF3" w:rsidRPr="000F3DF3" w:rsidRDefault="000F3DF3" w:rsidP="000F3DF3">
            <w:pPr>
              <w:jc w:val="both"/>
              <w:rPr>
                <w:i/>
              </w:rPr>
            </w:pPr>
            <w:r w:rsidRPr="000F3DF3">
              <w:rPr>
                <w:i/>
              </w:rPr>
              <w:t>Для учителя</w:t>
            </w:r>
          </w:p>
          <w:p w:rsidR="000F3DF3" w:rsidRPr="000F3DF3" w:rsidRDefault="000F3DF3" w:rsidP="000F3DF3">
            <w:pPr>
              <w:jc w:val="both"/>
            </w:pPr>
            <w:r w:rsidRPr="000F3DF3">
              <w:t>1.</w:t>
            </w:r>
            <w:r w:rsidRPr="000F3DF3">
              <w:tab/>
              <w:t>Лебедев Ю.В. Русская литература XIX века. 10 класс: Учебник для общеобразовательных учреждений: в 2-х</w:t>
            </w:r>
            <w:r w:rsidR="00143E23">
              <w:t xml:space="preserve"> частях. – М.: Просвещение, 2020</w:t>
            </w:r>
            <w:r w:rsidRPr="000F3DF3">
              <w:t>.</w:t>
            </w:r>
          </w:p>
          <w:p w:rsidR="000F3DF3" w:rsidRPr="000F3DF3" w:rsidRDefault="000F3DF3" w:rsidP="000F3DF3">
            <w:pPr>
              <w:jc w:val="both"/>
            </w:pPr>
            <w:r w:rsidRPr="000F3DF3">
              <w:t>2.       Беляева Н. В., Иллюминарская А. Е. Литература: 10 класс: Поурочные разработки. – М.: Просвещение.</w:t>
            </w:r>
          </w:p>
          <w:p w:rsidR="000F3DF3" w:rsidRPr="000F3DF3" w:rsidRDefault="000F3DF3" w:rsidP="000F3DF3">
            <w:pPr>
              <w:jc w:val="both"/>
            </w:pPr>
            <w:r w:rsidRPr="000F3DF3">
              <w:t>3.</w:t>
            </w:r>
            <w:r w:rsidRPr="000F3DF3">
              <w:tab/>
              <w:t>Золотарёва И. В., Михайлова Т. И. Поурочные разработки по русской литературе XIX века. 10 класс. 1-ое полугодие. – М.: Вако, 2003.</w:t>
            </w:r>
          </w:p>
          <w:p w:rsidR="000F3DF3" w:rsidRPr="000F3DF3" w:rsidRDefault="000F3DF3" w:rsidP="000F3DF3">
            <w:pPr>
              <w:jc w:val="both"/>
            </w:pPr>
            <w:r w:rsidRPr="000F3DF3">
              <w:t>4.</w:t>
            </w:r>
            <w:r w:rsidRPr="000F3DF3">
              <w:tab/>
              <w:t>Золотарёва И.В., Михайлова Т.И. Поурочные разработки по русской литературе XIX века. 10 класс. 2-ое полугодие. – М.: Вако, 2003.</w:t>
            </w:r>
          </w:p>
          <w:p w:rsidR="000F3DF3" w:rsidRPr="000F3DF3" w:rsidRDefault="000F3DF3" w:rsidP="000F3DF3">
            <w:pPr>
              <w:jc w:val="both"/>
            </w:pPr>
            <w:r w:rsidRPr="000F3DF3">
              <w:t>5.</w:t>
            </w:r>
            <w:r w:rsidRPr="000F3DF3">
              <w:tab/>
              <w:t>Лебедев Ю.В., Кузнецова М.Б. Литература: 10 класс: Методические советы: Пособие для учителя. – М.: Просвещение, 2004.</w:t>
            </w:r>
          </w:p>
          <w:p w:rsidR="000F3DF3" w:rsidRPr="000F3DF3" w:rsidRDefault="000F3DF3" w:rsidP="000F3DF3">
            <w:pPr>
              <w:jc w:val="both"/>
            </w:pPr>
            <w:r w:rsidRPr="000F3DF3">
              <w:t>6.</w:t>
            </w:r>
            <w:r w:rsidRPr="000F3DF3">
              <w:tab/>
              <w:t xml:space="preserve"> Лебедев Ю.В., Романова А.Н. Литература: 10 класс: Поурочные разработки. – М.: Просвещение.</w:t>
            </w:r>
          </w:p>
          <w:p w:rsidR="000F3DF3" w:rsidRPr="000F3DF3" w:rsidRDefault="000F3DF3" w:rsidP="000F3DF3">
            <w:pPr>
              <w:jc w:val="both"/>
              <w:rPr>
                <w:i/>
              </w:rPr>
            </w:pPr>
            <w:r w:rsidRPr="000F3DF3">
              <w:rPr>
                <w:i/>
              </w:rPr>
              <w:t>Для учащихся</w:t>
            </w:r>
          </w:p>
          <w:p w:rsidR="000F3DF3" w:rsidRPr="000F3DF3" w:rsidRDefault="000F3DF3" w:rsidP="000F3DF3">
            <w:pPr>
              <w:jc w:val="both"/>
            </w:pPr>
            <w:r w:rsidRPr="000F3DF3">
              <w:t>1.</w:t>
            </w:r>
            <w:r w:rsidRPr="000F3DF3">
              <w:tab/>
              <w:t xml:space="preserve">Лебедев Ю.В. Русская литература XIX века. 10 класс: Учебник для </w:t>
            </w:r>
            <w:r w:rsidRPr="000F3DF3">
              <w:lastRenderedPageBreak/>
              <w:t>общеобразовательных учреждений: в 2-х</w:t>
            </w:r>
            <w:r w:rsidR="00143E23">
              <w:t xml:space="preserve"> частях. – М.: Просвещение, 2020</w:t>
            </w:r>
            <w:bookmarkStart w:id="0" w:name="_GoBack"/>
            <w:bookmarkEnd w:id="0"/>
            <w:r w:rsidRPr="000F3DF3">
              <w:t>.</w:t>
            </w:r>
          </w:p>
          <w:p w:rsidR="000F3DF3" w:rsidRPr="000F3DF3" w:rsidRDefault="000F3DF3" w:rsidP="000F3DF3">
            <w:pPr>
              <w:jc w:val="both"/>
            </w:pPr>
          </w:p>
          <w:p w:rsidR="000F3DF3" w:rsidRPr="000F3DF3" w:rsidRDefault="000F3DF3" w:rsidP="000F3DF3">
            <w:pPr>
              <w:jc w:val="both"/>
            </w:pPr>
          </w:p>
          <w:p w:rsidR="00267395" w:rsidRPr="000F3DF3" w:rsidRDefault="00267395" w:rsidP="00267395">
            <w:pPr>
              <w:widowControl w:val="0"/>
              <w:autoSpaceDE w:val="0"/>
              <w:autoSpaceDN w:val="0"/>
              <w:adjustRightInd w:val="0"/>
              <w:ind w:right="4"/>
              <w:jc w:val="both"/>
            </w:pPr>
          </w:p>
          <w:p w:rsidR="00267395" w:rsidRPr="000F3DF3" w:rsidRDefault="00267395" w:rsidP="00267395">
            <w:pPr>
              <w:widowControl w:val="0"/>
              <w:autoSpaceDE w:val="0"/>
              <w:autoSpaceDN w:val="0"/>
              <w:adjustRightInd w:val="0"/>
              <w:ind w:right="4"/>
              <w:jc w:val="both"/>
            </w:pPr>
          </w:p>
          <w:p w:rsidR="00267395" w:rsidRPr="000E506A" w:rsidRDefault="00267395" w:rsidP="00A376FF">
            <w:pPr>
              <w:widowControl w:val="0"/>
              <w:autoSpaceDE w:val="0"/>
              <w:autoSpaceDN w:val="0"/>
              <w:adjustRightInd w:val="0"/>
              <w:ind w:right="19"/>
              <w:jc w:val="both"/>
            </w:pPr>
          </w:p>
        </w:tc>
      </w:tr>
    </w:tbl>
    <w:p w:rsidR="001E49AC" w:rsidRDefault="001E49AC" w:rsidP="001E49AC"/>
    <w:p w:rsidR="008E116C" w:rsidRDefault="008E116C"/>
    <w:sectPr w:rsidR="008E116C" w:rsidSect="00874F7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z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Wingdings" w:hAnsi="Wingdings" w:cs="Wingdings" w:hint="default"/>
        <w:sz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Wingdings" w:hAnsi="Wingdings" w:cs="Wingdings" w:hint="default"/>
        <w:sz w:val="22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48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Wingdings" w:hAnsi="Wingdings" w:cs="Wingdings" w:hint="default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Wingdings" w:hAnsi="Wingdings" w:cs="Wingdings" w:hint="default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z w:val="20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b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b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sz w:val="22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hint="default"/>
        <w:sz w:val="22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hint="default"/>
        <w:sz w:val="22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622171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A63EA0"/>
    <w:multiLevelType w:val="hybridMultilevel"/>
    <w:tmpl w:val="99480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881249E"/>
    <w:multiLevelType w:val="hybridMultilevel"/>
    <w:tmpl w:val="D83E7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832CB"/>
    <w:multiLevelType w:val="hybridMultilevel"/>
    <w:tmpl w:val="CB6A38E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E1E46"/>
    <w:multiLevelType w:val="hybridMultilevel"/>
    <w:tmpl w:val="3488B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277C5"/>
    <w:multiLevelType w:val="hybridMultilevel"/>
    <w:tmpl w:val="313A0E18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4B6867"/>
    <w:multiLevelType w:val="hybridMultilevel"/>
    <w:tmpl w:val="EA2ADAD8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B3E23"/>
    <w:multiLevelType w:val="hybridMultilevel"/>
    <w:tmpl w:val="2D129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107F7"/>
    <w:multiLevelType w:val="hybridMultilevel"/>
    <w:tmpl w:val="3C864CA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06F74"/>
    <w:multiLevelType w:val="hybridMultilevel"/>
    <w:tmpl w:val="BAA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072EC2"/>
    <w:multiLevelType w:val="hybridMultilevel"/>
    <w:tmpl w:val="26B6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1B446C"/>
    <w:multiLevelType w:val="hybridMultilevel"/>
    <w:tmpl w:val="E7506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D61AA7"/>
    <w:multiLevelType w:val="hybridMultilevel"/>
    <w:tmpl w:val="40625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0F0D2A"/>
    <w:multiLevelType w:val="hybridMultilevel"/>
    <w:tmpl w:val="6E50806E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32"/>
  </w:num>
  <w:num w:numId="4">
    <w:abstractNumId w:val="33"/>
  </w:num>
  <w:num w:numId="5">
    <w:abstractNumId w:val="22"/>
  </w:num>
  <w:num w:numId="6">
    <w:abstractNumId w:val="20"/>
  </w:num>
  <w:num w:numId="7">
    <w:abstractNumId w:val="23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9"/>
  </w:num>
  <w:num w:numId="30">
    <w:abstractNumId w:val="26"/>
  </w:num>
  <w:num w:numId="31">
    <w:abstractNumId w:val="35"/>
  </w:num>
  <w:num w:numId="32">
    <w:abstractNumId w:val="24"/>
  </w:num>
  <w:num w:numId="33">
    <w:abstractNumId w:val="30"/>
  </w:num>
  <w:num w:numId="34">
    <w:abstractNumId w:val="28"/>
  </w:num>
  <w:num w:numId="35">
    <w:abstractNumId w:val="2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49AC"/>
    <w:rsid w:val="00025E0D"/>
    <w:rsid w:val="000911B9"/>
    <w:rsid w:val="00092242"/>
    <w:rsid w:val="000E506A"/>
    <w:rsid w:val="000F3DF3"/>
    <w:rsid w:val="00143E23"/>
    <w:rsid w:val="001A6C39"/>
    <w:rsid w:val="001E49AC"/>
    <w:rsid w:val="00267395"/>
    <w:rsid w:val="00537022"/>
    <w:rsid w:val="00550329"/>
    <w:rsid w:val="008A0995"/>
    <w:rsid w:val="008D31EE"/>
    <w:rsid w:val="008E116C"/>
    <w:rsid w:val="00930E3F"/>
    <w:rsid w:val="00A376FF"/>
    <w:rsid w:val="00B35854"/>
    <w:rsid w:val="00B93772"/>
    <w:rsid w:val="00C373E0"/>
    <w:rsid w:val="00CC7A31"/>
    <w:rsid w:val="00CE3FD5"/>
    <w:rsid w:val="00DA347D"/>
    <w:rsid w:val="00E30D42"/>
    <w:rsid w:val="00EA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64C801"/>
  <w15:docId w15:val="{D5193A7F-BE47-4862-A85A-FD955978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9AC"/>
    <w:pPr>
      <w:suppressAutoHyphens/>
      <w:ind w:left="720"/>
    </w:pPr>
    <w:rPr>
      <w:rFonts w:ascii="Arial" w:hAnsi="Arial" w:cs="Arial"/>
      <w:b/>
      <w:color w:val="000000"/>
      <w:sz w:val="20"/>
      <w:szCs w:val="20"/>
      <w:lang w:eastAsia="ar-SA"/>
    </w:rPr>
  </w:style>
  <w:style w:type="character" w:styleId="a5">
    <w:name w:val="Hyperlink"/>
    <w:basedOn w:val="a0"/>
    <w:rsid w:val="001E49AC"/>
    <w:rPr>
      <w:color w:val="0000FF"/>
      <w:u w:val="single"/>
    </w:rPr>
  </w:style>
  <w:style w:type="character" w:styleId="a6">
    <w:name w:val="Strong"/>
    <w:qFormat/>
    <w:rsid w:val="001E49AC"/>
    <w:rPr>
      <w:b/>
      <w:bCs/>
    </w:rPr>
  </w:style>
  <w:style w:type="paragraph" w:customStyle="1" w:styleId="1">
    <w:name w:val="Без интервала1"/>
    <w:rsid w:val="001E49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1E49AC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basedOn w:val="a0"/>
    <w:link w:val="a7"/>
    <w:rsid w:val="001E49A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0">
    <w:name w:val="Абзац списка1"/>
    <w:basedOn w:val="a"/>
    <w:rsid w:val="001E49AC"/>
    <w:pPr>
      <w:ind w:left="720"/>
      <w:contextualSpacing/>
    </w:pPr>
    <w:rPr>
      <w:rFonts w:eastAsia="Calibri"/>
      <w:lang w:val="en-US" w:eastAsia="en-US"/>
    </w:rPr>
  </w:style>
  <w:style w:type="paragraph" w:customStyle="1" w:styleId="2">
    <w:name w:val="Без интервала2"/>
    <w:rsid w:val="001E49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a"/>
    <w:uiPriority w:val="1"/>
    <w:qFormat/>
    <w:rsid w:val="001E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1E49AC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styleId="ac">
    <w:name w:val="Normal (Web)"/>
    <w:basedOn w:val="a"/>
    <w:uiPriority w:val="99"/>
    <w:rsid w:val="001E49AC"/>
    <w:pPr>
      <w:spacing w:before="100" w:beforeAutospacing="1" w:after="100" w:afterAutospacing="1"/>
    </w:pPr>
  </w:style>
  <w:style w:type="character" w:customStyle="1" w:styleId="aa">
    <w:name w:val="Без интервала Знак"/>
    <w:link w:val="a9"/>
    <w:uiPriority w:val="1"/>
    <w:rsid w:val="001E4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09224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92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9377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93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937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37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B9377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</dc:creator>
  <cp:lastModifiedBy>Пользователь Windows</cp:lastModifiedBy>
  <cp:revision>5</cp:revision>
  <dcterms:created xsi:type="dcterms:W3CDTF">2018-11-09T09:19:00Z</dcterms:created>
  <dcterms:modified xsi:type="dcterms:W3CDTF">2022-10-17T15:38:00Z</dcterms:modified>
</cp:coreProperties>
</file>