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drawing>
          <wp:inline distT="0" distB="0" distL="114300" distR="114300">
            <wp:extent cx="5936615" cy="8315325"/>
            <wp:effectExtent l="0" t="0" r="6985" b="9525"/>
            <wp:docPr id="1" name="Изображение 1" descr="img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Данная рабочая программа по математике в 6 классе разработана на основе:</w:t>
      </w:r>
    </w:p>
    <w:p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 декабря 2012 г. № 279-ФЗ «Об образовании в Российской Федерации»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образования, утвержденного приказом Министерства образования и науки РФ от 17 декабря 2010 года № 1897;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основного общего образования, одобренная Федеральным учебно-методическим объединением по общему образованию 8 апреля 2015г. протокол №1/15;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Учебного плана МКОУ Удмурт-Тоймобашской СОШ на 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бт</w:t>
      </w:r>
      <w:r>
        <w:rPr>
          <w:rFonts w:ascii="Times New Roman" w:hAnsi="Times New Roman" w:cs="Times New Roman"/>
          <w:sz w:val="24"/>
          <w:szCs w:val="24"/>
        </w:rPr>
        <w:t>изменений в Федеральный образовательный стандарт ООО, утвержденного приказом МО и Н РФ от17.12.2010 г. № 1897.</w:t>
      </w:r>
    </w:p>
    <w:p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Положения о рабочей программе МКОУ Удмурт-Тоймобашской СОШ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МКОУ Удмурт-Тоймобашской СОШ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Данная рабочая программа обеспечена УМК для 6 класса авторов Виленкин Н.Я., Жохов В.И., Чесноков А.С., Шварцбурд С.И.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Преподавание ведётся по учебнику</w:t>
      </w:r>
      <w:r>
        <w:rPr>
          <w:rFonts w:ascii="Times New Roman" w:hAnsi="Times New Roman" w:cs="Times New Roman"/>
          <w:sz w:val="24"/>
          <w:szCs w:val="24"/>
        </w:rPr>
        <w:t>: Н.Я. Виленкин, В.И. Жохов Математика 6 класс, учебник для учащихся общеобразовательных учреждений, -М.:Мнемозина, 2015г. (Гриф: Рекомендовано МОиН РФ)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 Планируемые результаты освоения учебного предмета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83E44"/>
          <w:sz w:val="24"/>
          <w:szCs w:val="24"/>
        </w:rPr>
        <w:t xml:space="preserve">Личностные </w:t>
      </w:r>
      <w:r>
        <w:rPr>
          <w:rFonts w:ascii="Times New Roman" w:hAnsi="Times New Roman" w:eastAsia="Times New Roman" w:cs="Times New Roman"/>
          <w:bCs/>
          <w:color w:val="383E44"/>
          <w:sz w:val="24"/>
          <w:szCs w:val="24"/>
        </w:rPr>
        <w:t>результаты освоения основной образовательной программы основного общего образования </w:t>
      </w: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должны отражать: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shd w:val="clear" w:color="auto" w:fill="FFFFFF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10. </w:t>
      </w:r>
      <w:r>
        <w:rPr>
          <w:rFonts w:ascii="Times New Roman" w:hAnsi="Times New Roman" w:eastAsia="Times New Roman" w:cs="Times New Roman"/>
          <w:b/>
          <w:bCs/>
          <w:color w:val="383E44"/>
          <w:sz w:val="24"/>
          <w:szCs w:val="24"/>
        </w:rPr>
        <w:t xml:space="preserve">Метапредметные </w:t>
      </w:r>
      <w:r>
        <w:rPr>
          <w:rFonts w:ascii="Times New Roman" w:hAnsi="Times New Roman" w:eastAsia="Times New Roman" w:cs="Times New Roman"/>
          <w:bCs/>
          <w:color w:val="383E44"/>
          <w:sz w:val="24"/>
          <w:szCs w:val="24"/>
        </w:rPr>
        <w:t>результаты освоения основной образовательной программы основного общего образования </w:t>
      </w: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должны отражать: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8) смысловое чтение;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>
      <w:pPr>
        <w:shd w:val="clear" w:color="auto" w:fill="FFFFFF"/>
        <w:spacing w:after="312"/>
        <w:textAlignment w:val="baseline"/>
        <w:rPr>
          <w:rFonts w:ascii="Times New Roman" w:hAnsi="Times New Roman" w:eastAsia="Times New Roman" w:cs="Times New Roman"/>
          <w:color w:val="383E44"/>
          <w:sz w:val="24"/>
          <w:szCs w:val="24"/>
        </w:rPr>
      </w:pPr>
      <w:r>
        <w:rPr>
          <w:rFonts w:ascii="Times New Roman" w:hAnsi="Times New Roman" w:eastAsia="Times New Roman" w:cs="Times New Roman"/>
          <w:color w:val="383E44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Предметные результаты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Учащийся научится в 6 классе (для использования в повседневной жизни и обеспечения возможности успешного продолжения образования на базовом уровне) по разделам курса: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Числа:</w:t>
      </w:r>
    </w:p>
    <w:p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число;</w:t>
      </w:r>
    </w:p>
    <w:p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свойства чисел и правила действий с натуральными числами при выполнении вычислений;</w:t>
      </w:r>
    </w:p>
    <w:p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сравнивать натуральные числа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сравнение чисел в реальных ситуациях;</w:t>
      </w:r>
    </w:p>
    <w:p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Статистика и теория вероятностей:</w:t>
      </w:r>
    </w:p>
    <w:p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Представлять данные в виде таблиц, диаграмм,</w:t>
      </w:r>
    </w:p>
    <w:p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читать информацию, представленную в виде таблицы, диаграммы.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Текстовые задачи: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несложные сюжетные задачи разных типов на все арифметические действия;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составлять план решения задачи;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выделять этапы решения задачи;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задачи на нахождение части числа и числа по его части;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несложные логические задачи методом рассуждений.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выдвигать гипотезы о возможных предельных значениях искомых величин в задаче (делать прикидку)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Наглядная геометрия. Геометрические фигуры:</w:t>
      </w:r>
    </w:p>
    <w:p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на базовом уровне понятиями: фигура, точка, отрезок, прямая, луч, ломаная, угол, , треугольник и четырехугольник,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практические задачи с применением простейших свойств фигур.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Измерения и вычисления:</w:t>
      </w:r>
    </w:p>
    <w:p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вычислять площади прямоугольников.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вычислять расстояния на местности в стандартных ситуациях, площади прямоугольников;</w:t>
      </w:r>
    </w:p>
    <w:p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простейшие построения и измерения на местности, необходимые в реальной жизни.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История математики:</w:t>
      </w:r>
    </w:p>
    <w:p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Учащийся получит возможность научиться в 6 классе (для обеспечения возможности успешного продолжения образования на базовом и углубленном уровнях) по разделам курса: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Элементы теории множеств и математической логики:</w:t>
      </w:r>
    </w:p>
    <w:p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понятиями: множество, характеристики множества, элемент множества.</w:t>
      </w:r>
    </w:p>
    <w:p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распознавать логически некорректные высказывания;</w:t>
      </w:r>
    </w:p>
    <w:p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строить цепочки умозаключений на основе использования правил логики.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Числа:</w:t>
      </w:r>
    </w:p>
    <w:p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геометрическая интерпретация натуральных, целых;</w:t>
      </w:r>
    </w:p>
    <w:p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понимать и объяснять смысл позиционной записи натурального числа;</w:t>
      </w:r>
    </w:p>
    <w:p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упорядочивать числа, записанные в виде обыкновенных и десятичных дробей;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Уравнения и неравенства:</w:t>
      </w:r>
    </w:p>
    <w:p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Статистика и теория вероятностей:</w:t>
      </w:r>
    </w:p>
    <w:p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Оперировать понятиями: столбчатые и круговые диаграммы, таблицы данных, среднее арифметическое,</w:t>
      </w:r>
    </w:p>
    <w:p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извлекать, информацию, представленную в таблицах, на диаграммах;</w:t>
      </w:r>
    </w:p>
    <w:p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составлять таблицы, строить диаграммы на основе данных.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Текстовые задачи: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трудности;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выделять этапы решения задачи и содержание каждого этапа;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разнообразные задачи «на части»,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решать задачи на движение по реке, рассматривая разные системы отсчета.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Наглядная геометрия. Геометрические фигуры:</w:t>
      </w:r>
    </w:p>
    <w:p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изображать изучаемые фигуры от руки и с помощью компьютерных инструментов.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Измерения и вычисления:</w:t>
      </w:r>
    </w:p>
    <w:p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вычислять площади прямоугольников, квадратов, объемы прямоугольных параллелепипедов, кубов.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повседневной жизни и при изучении других предметов:</w:t>
      </w:r>
    </w:p>
    <w:p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выполнять простейшие построения на местности, необходимые в реальной жизни;</w:t>
      </w:r>
    </w:p>
    <w:p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оценивать размеры реальных объектов окружающего мира.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История математики:</w:t>
      </w:r>
    </w:p>
    <w:p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областей.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2. Содержание учебного предмета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1.Делимость чисел (18ч)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Делители и кратные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Свойства и признаки делимости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Свойство делимости суммы (разности) на число. Признаки делимости на 2, 3, 5, 9, 10.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Признаки делимости на 4, 6, 8, 11. Доказательство признаков делимости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. Решение практических задач с применением признаков делимости.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Разложение числа на простые множители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Простые и составные числа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Разложение натурального числа на множители, разложение на простые множители.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Количество делителей числа, алгоритм разложения числа на простые множители, основная теорема арифметики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История математики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Развитие арифметики натуральных чисел. НОК, НОД, простые числа. Решето Эратосфена.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на все арифметические действия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2.Сложение и вычитание дробей с разными знаменателями (21 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Обыкновенные дроби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Дробное число как результат деления. Преобразование смешанной дроби в неправильную дробь и наоборот. Приведение дробей к общему знаменателю. Сравнение обыкновенных дробей.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Сложение и вычитание обыкновенных дробей.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Арифметические действия со смешанными дробями.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на все арифметические действия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на движение, работу и покупки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несложных задач на движение в противоположных направлениях, в одном направлении. Решение задач на совместную работу. Зависимости между величинами: производительность, время, работа; цена, количество, стоимость.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3.Умножение и деление обыкновенных дробей (32ч)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Обыкновенные дроби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Умножение и деление обыкновенных дробей.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Арифметические действия с дробными числами.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на движение, работу и покупки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Наглядная геометрия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Примеры разверток многогранников.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практических задач с применением простейших свойств фигур.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на части, доли, проценты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задач на нахождение части числа и числа по его части.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4.Отношения и пропорции. Масштаб (20 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Отношение двух чисел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Масштаб на плане и карте. Пропорции. Свойства пропорций, применение пропорций и отношений при решении задач.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Наглядная геометрия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окружность, круг.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шар, сфера. Изображение пространственных фигур.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практических задач с применением простейших свойств фигур.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на части, доли, проценты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Применение пропорций при решении задач.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5.Положительные и отрицательные числа (13 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Положительные и отрицательные числа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Изображение чисел на числовой (координатной) прямой. Сравнение чисел. Модуль числа, геометрическая интерпретация модуля числа. Множество целых чисел.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Наглядная геометрия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цилиндр, конус. Изображение пространственных фигур. Примеры разверток цилиндра и конуса.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Решение текстовых задач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История математики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Появление нуля и отрицательных чисел в математике древности. Роль Диофанта. Почему (-1)(-1)=+1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6.Сложение и вычитание положительных и отрицательных чисел (12 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Положительные и отрицательные числа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Действия с положительными и отрицательными числами.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Решение текстовых задач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7.Умножение и деление положительных и отрицательных чисел (13 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Положительные и отрицательные числа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Действия с положительными и отрицательными числами.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Понятие о рациональном числе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Первичное представление о множестве рациональных чисел.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Действия с рациональными числами.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на все арифметические действия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несложных задач на движение в противоположных направлениях, в одном направлении.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История математики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Почему (-1)•(-1)=+1?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8.Решение уравнений (15 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Алгебраические выражения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Вычисление значения алгебраического выражения, преобразование алгебраических выражений.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 на все арифметические действия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Использование таблиц, схем, чертежей, других средств представления данных при решении задачи.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9. Координаты на плоскости (12 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Прямоугольная система координат на плоскости, абсцисса и ордината точки.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Наглядная геометрия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Взаимное расположение двух прямых.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Диаграммы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Столбчатые и круговые диаграммы. Извлечение информации из диаграмм.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Изображение диаграмм по числовым данным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Логические задачи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Решение несложных логических задач.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Решение логических задач с помощью графов, таблиц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10.Повторение (14 ч)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Тематический план</w:t>
      </w:r>
    </w:p>
    <w:p>
      <w:pPr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835"/>
        <w:gridCol w:w="1276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Контрольные 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Делимость чисел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Умножение и деление  обыкновенных  дробей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Итоговое повторение курса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15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226"/>
        <w:gridCol w:w="992"/>
        <w:gridCol w:w="1276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6" w:type="dxa"/>
          </w:tcPr>
          <w:p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П.1№27(а,б),30(а,б)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№24,26,28(г)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«Делители и кратные»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29,33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П.2№57,(а,в),52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№53,54,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«Признаки делимости на 10, на 5 и на 2»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П.2,вопр.1-5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П.3№56(б),55(в,г)57(г)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П.4№115,116,117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№119,118,120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простые множители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П.5,вопр. Стр.14,№141(а),142(а,в)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простые множители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№141(б),145(а,б)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П.6№169(а),170(а),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№173,117(а)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«Наибольший общий делитель. Взаимно простые числа»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№170(г),171,172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П.7№203(б),202(а)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1аименьшее общее кратное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№206(а,в)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«Наименьшее общее кратное»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П.1-7 №203(б),206(б,г)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«Наименьшее общее кратное»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 к  к/р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по теме «Делимость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П.8№237,238,240(а,в)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дроби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№239(а),240(б,г)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дроби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П.9,вопр. Стр.39.№268(а,б),271(а,в)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№269,268(в),273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№270,272,274(б)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«Сокращение дробей»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П.9,вопр.1-5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П.10, вопр. Стр.45,№297(а,б),300(а,б)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знаменателю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№300(а),297(в,г),300(в,г,д)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«Приведение дробей к общему знаменателю»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№299,300(д,м)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с разными знаменателями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П.11,вопр, стр50,№359(г,д,е)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с разными знаменателями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№360,361,369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№362,368(а,б)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№366,368(в,г)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«Сравнение, сложение и вычитание дробей с разными знаменателями»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8-11,№371,373(а)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«Сравнение, сложение и вычитание дробей с разными знаменателямии»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 к к/р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«Сравнение, сложение и вычитание дробей с разными знаменателями»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  №408,426(а,б).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П.12№414(1стр),415(1стр),417(а).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П.12№414(2стр),415(2стр),417(б)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«Сложение и вычитание смешанных 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П.12№414(3стр),415(3стр)417(в,г).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«Сложение и вычитание смешанных 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417(в,г).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«Сложение и вычитание смешанных 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 к к/р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«Сложение и вычитание смешанных 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П.13№472(доделать),478(б,г),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«Умножение дробей»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П.13№,478(д,ж),486(3строч).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«Умножение дробей»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479(2),480(2)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дроби от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  №522(а),523,534(а).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дроби от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  №524,529,530.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«Нахождение дроби от числа»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536,537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«Нахождение дроби от числа»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№540(устно),543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П.15№565(а),567(1строчка).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  №568(а,г),570.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распределительного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574,576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П.15№565(б),567(2строч),568(б,д).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П.15№565(в),568(в,е),569(а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«Умножение дробей»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 обратные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  № 590(1),591(а).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 обратные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  №590(2),591(б).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П.17№633(1строч),634(а,б),636(а).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П.17№626(а,в),633(2ст).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  №634(в,г),635(а).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П.17№626(б,г),635(в,г),636(б),641.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Подгот. к к/р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«Деление»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  №646(а,б),679(1).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П.18№646(в,г),679(2),682,686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«Нахождение числа по его дроби»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П.18 635(д,е),683,677(1),678(1)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Дробные выражения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  №688,715(1),716.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П.19№689,691(а),716(в)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«Дробные выражения»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  №690,703,710.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«Дробные выражения»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 №691(б),715(1),716(г,з).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«Дробные выражения»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П.20№747(1строч),751,752,759(а).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  №753,754,749.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«Отношения»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№776(а),777(а,в),781(б).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П.21№776(б),777(б,г),613,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 «Пропорции»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П.21№607(е,м),803(а),807,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«Пропорции»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П.21№607(е,м),803(а),807,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  №810(б),811, 812.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  №803(в), 813,836.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«Прямая и обратная пропорциональные зависимости»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  №814,815,816.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по теме «Прямая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обратная пропорциональные зависимости»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 №839(1),842,873(б).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П.23,№843,846(а)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 и площадь круга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  №839(2),867,890(а).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 и площадь круга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П.24№865(1строч),870,873(в),887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П.25№886,865(2строч),873(г)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П.25№888,890(а)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«Шар»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№887,890(б)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по теме «Длина окружности и площадь круга»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  №810(1),919(а),920,925.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на прямой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П.26№810(2),919(б),921,941(1).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«Координаты на прямой»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   №941(2),943,945.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   №944,959,961.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  №969,992(1).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 №967,968.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П.29№992(2),995(1строч),996(1строч)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П.29№995(2строч),996(2ст),999.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«Сравнение 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1000,1002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величин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  №1033,1032,1034.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величин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   №1040,1042(1).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по теме «Положительные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отрицательные числа»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координатной прямой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П.31№992(1),1037(1),1039(а,г,ж,б)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координатной прямой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 №530,1036,1039(д,з).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отрицательных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П.32№,1057(а)1056(1,3строч)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отрицательных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П.32№1051(1,2столб),1056(2,4стр).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разными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знаками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П.33№1060(а),1081(1,2,3строчки).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разными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знаками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П.33№1060(б),1072(а,г,ж),1081(4,5).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«Сложение чисел с разными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знаками»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П.33№1083(в,г),1098(а,в,д).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П.34№1098(б,г,е),1109(1,2стр).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П.34№1109(3,4строчки),1111(а,б).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«Вычитание»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П.34№1111(в,г),1113(в,г),1116.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№10 по теме «Сложение и вычитание положительных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отрицательных 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П.35№1140(а,б),1132(а,ж),1143(1,2стр,1144(а).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П.35№1143(3строч),1144(б,г,е),1164(а,ж),1166(а).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«Умножение»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П.35№1140(в),1145(б,в,),549(а).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П.36№1172(1,2строч),1173(а,г),1174(а,д),1195(1).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П.36№1172(3,4строч),1173(б,д).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П.37№1173(в,е),1174(г,з),1196а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П.37№1190((а,б,г,д),1195(2),1196.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рациональными числами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П.38№1200(а),1222,1224(1),1226(а).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рациональными числами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 №1226(г,д),1227,1229(а,).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«Умножение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положительных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отрицательных 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 по теме «Умножение и деление поло-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жительных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отрицательных чисел»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скобок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П.39№1250(а,б,в),1252(1),1254(а,г).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скобок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П.39№1254(б,д),1255(а,б,в),1256(б).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«Раскрытие скобок»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П.40№1271(а),1274(1),1275(1,2стр).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П.40№1275(3,4строч),1276(б,в)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1276(а,г)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П.41№1304(а,б,в),1305(а,г).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П.41№1304(г,е),1305(б),1306(1,2,3строч),1307(а)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«Подобные слагаемые»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П.41№1305(в,е),1306(4,5строч),1307(в,г),1279.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работа№12 по теме «Раскрытие скобок. Подобные слага-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П.42№1257(а,б),1333(а,г,ж),1339(1).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П.42№1339(2),1241(д),1242(б).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при помощи уравнений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П.42№1341(а,г),1342(г,д,к,л),1346.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при помощи уравнений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П.42№1341(б,д),1342(е,м),1260.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Дидакт. матер.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№13по теме «Решение уравнений»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П.43№1365(а),1366(а),1367(б).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 №1365(б),1366.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П.45№1384(б,в),1415(1),1418,1419.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П.45№1412(чёт),1420,1421(а),1423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«Координатная  плоскость»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Столбчатые диаграммы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П.46№1428,1430(а),1431(а),1440(а)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Столбчатые диаграммы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П.46№1428,1430(а),1431(а),1440(а)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П.47№1429(а,б),1440(в),1462,1463.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П.47№1307(а,б),1429(в,г),1430(а,в).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«Графики»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П.47№1308(в,г),1342(и,к),1350.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№14 по теме «Координаты 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№1010,1056(1строч),1072(1строч),1113(а,б).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№1056(2строч),1070(а),1113(д,е),1143(а,б).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№1145(а,г),1172(1,2строч),1174(ж),1195(4,5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№1339(1),1342(а,б,в),1343,14.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пропорции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№1339(1),1342(а,б,в),1343,14.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отрицательные числа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№1341(е),1460,1567(а),1575(а)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положительных и отрицательных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№1582(б),1585(а)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положительных и отрицательных чисел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№1582(б,в,г)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№1567(а,б)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№1568,1567(г)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№1532,1533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«Рисунки в координатах»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№15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№1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1.Найдите: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наибольший общий делитель чисел 24 и 18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наименьшее общее кратное чисел 12 и 15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Разложите на простые множители число 546.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Какую цифру можно записать вместо звездочки в числе 681*, чтобы оно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делилось на 9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делилось на 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было кратно 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Выполните действия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7 – 2,35  + 0,435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1,763:0,086 – 0,34∙16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Найдите произведение чисел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если их наименьшее общее кратное равно 420, а наибольший общий делитель равен 30.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 Найдите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наибольший общий делитель чисел 28 и 42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наименьшее общее кратное чисел 20 и 35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Разложите на простые множители число 510.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Какую цифру можно записать вместо звездочки в числе 497*, чтобы оно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делилось на 3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делилось на 10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было кратно 9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 Выполните действия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9 – 3,46 +0,535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2,867:0,094 + 0,31∙15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Найдите наименьшее общее кратное чисел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если их произведение равно 67200, а наибольший общий делитель равен 40.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№2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Сократите: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25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Выполните действия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26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27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28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Решите уравнение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29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б) 5,86х + 1,4х = 76,23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первые сутки теплоход прошёл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0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всего пути, во вторые сутки – на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1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пути больше, чем в первые. Какую часть всего пути теплоход прошел за эти двое суток?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Найдите четыре дроби, каждая из которых больше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меньше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Сократите: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4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Выполните действия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5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6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7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8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б) 6,28х – 2,8х = 36,54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первый день засеяли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39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всего поля, во второй день засеяли на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0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поля меньше, чем в первый. Какую часть поля засеяли за эти два дня?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Найдите четыре дроби, каждая из которых больше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меньше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№3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Сравните числа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3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4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5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в) 0,48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7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Найдите значение выражения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8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49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0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г)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1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9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автомашине планировали перевезти сначала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2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 груза, а потом ещё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3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т. Однако перевезли на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4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 меньше, чем предполагали. Сколько всего тонн груза перевезли на автомашине?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Решите уравнение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5" o:spt="75" type="#_x0000_t75" style="height:30.75pt;width:7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б) 3,45∙(2,08 – к) = 6,21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Представьте дробь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6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виде суммы трех дробей, у каждой из  которых числитель равен 1.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Сравните числа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7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8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59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0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1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0,72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значения выражения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а)7 -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2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3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4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г)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5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7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одного опытного участка рассчитывали собрать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6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 пшеницы, а с другого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7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т. Однако с них собрали на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8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 пшеницы больше. Сколько тонн пшеницы собрали с этих двух участков?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Решите уравнение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69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б) 2,65∙(к – 3,06) = 4,24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Представьте дробь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0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виде суммы трех дробей, у каждой из которых числитель равен 1.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№4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Найдите произведение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2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в)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3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г)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4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д)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5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7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Выполните действия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076" o:spt="75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б) (4,2:1,2 – 1,05)∙1,6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один пакет насыпали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7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кг пшена, а в другой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этого количества. На сколько меньше пшена насыпали во второй пакет чем в первый?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Упростите выражение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79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найдите его значение при к =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0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овощехранилище привезли 320т овощей. 75% привезенных овощей составлял картофель, 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1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остатка – капуста. Сколько тонн капусты привезли в овощехранилище?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Найдите произведение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2" o:spt="75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3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4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г)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5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д)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6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9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Выполните действия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7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б) (6,3:1,4 – 2,05)∙1,8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Площадь одного участка земли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8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га, а другого – в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89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раза больше. На сколько гектаров площадь первого участка меньше площади второго?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Упростите выражение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0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найдите его значение при к =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1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книге 240 страниц. Повесть занимает 60% книги, а рассказы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2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остатка. Сколько страниц в книге занимают рассказы?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№5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Выполните действия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3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4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5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г)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д)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1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кг конфет заплатили 15р. Сколько стоит 1кг этих конфет?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099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б) (3,1х + х):0,8 = 2,05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 Сережи и Пети всего 69 марок. У Пети марок в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0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раза больше, чем у Сережи. Сколько марок у каждого из мальчиков?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Сравните числа р и к, если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числа р равны 35% числа к.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Выполните действия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2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3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6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4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6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г)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5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6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д)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6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6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7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печенья заплатили 6р. Сколько стоит 1кг этого печенья?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8" o:spt="75" type="#_x0000_t75" style="height:30.75pt;width:6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б) (7,1у – у):0,6 = 3,05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два железнодорожных вагона погрузили 91 т угля. Во втором вагоне угля оказалось в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09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раза больше. Сколько угля погрузили в каждый из этих вагонов?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Сравните числа р и к, если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1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числа р равны 15% числа к.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№6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Найдите значение выражения: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pict>
          <v:shape id="_x0000_i1111" o:spt="75" type="#_x0000_t75" style="height:33pt;width:24.75pt;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б) </w:t>
      </w:r>
      <w:r>
        <w:rPr>
          <w:rFonts w:ascii="Times New Roman" w:hAnsi="Times New Roman" w:eastAsia="Times New Roman" w:cs="Times New Roman"/>
          <w:position w:val="-56"/>
          <w:sz w:val="24"/>
          <w:szCs w:val="24"/>
          <w:lang w:eastAsia="ru-RU"/>
        </w:rPr>
        <w:pict>
          <v:shape id="_x0000_i1112" o:spt="75" type="#_x0000_t75" style="height:60.75pt;width:21pt;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в) </w:t>
      </w:r>
      <w:r>
        <w:rPr>
          <w:rFonts w:ascii="Times New Roman" w:hAnsi="Times New Roman" w:eastAsia="Times New Roman" w:cs="Times New Roman"/>
          <w:position w:val="-56"/>
          <w:sz w:val="24"/>
          <w:szCs w:val="24"/>
          <w:lang w:eastAsia="ru-RU"/>
        </w:rPr>
        <w:pict>
          <v:shape id="_x0000_i1113" o:spt="75" type="#_x0000_t75" style="height:47.25pt;width:24pt;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Решите уравнение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14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14" DrawAspect="Content" ObjectID="_1468075811" r:id="rId182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Вспахали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1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15" DrawAspect="Content" ObjectID="_1468075812" r:id="rId18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поля, что составило 210 га. Какова площадь всего поля?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Заасфальтировали 35% дороги, после чего осталось заасфальтировать ещё 13 км. Какова длина всей дороги?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0,9 от 20% числа р равны 5,49. Найдите число р.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значение выражения: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16" o:spt="75" type="#_x0000_t75" style="height:33pt;width:27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16" DrawAspect="Content" ObjectID="_1468075813" r:id="rId18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б) </w:t>
      </w:r>
      <w:r>
        <w:rPr>
          <w:rFonts w:ascii="Times New Roman" w:hAnsi="Times New Roman" w:eastAsia="Times New Roman" w:cs="Times New Roman"/>
          <w:position w:val="-56"/>
          <w:sz w:val="24"/>
          <w:szCs w:val="24"/>
          <w:lang w:eastAsia="ru-RU"/>
        </w:rPr>
        <w:object>
          <v:shape id="_x0000_i1117" o:spt="75" type="#_x0000_t75" style="height:62.25pt;width:26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17" DrawAspect="Content" ObjectID="_1468075814" r:id="rId18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в) </w:t>
      </w:r>
      <w:r>
        <w:rPr>
          <w:rFonts w:ascii="Times New Roman" w:hAnsi="Times New Roman" w:eastAsia="Times New Roman" w:cs="Times New Roman"/>
          <w:position w:val="-56"/>
          <w:sz w:val="24"/>
          <w:szCs w:val="24"/>
          <w:lang w:eastAsia="ru-RU"/>
        </w:rPr>
        <w:object>
          <v:shape id="_x0000_i1118" o:spt="75" type="#_x0000_t75" style="height:47.25pt;width:23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18" DrawAspect="Content" ObjectID="_1468075815" r:id="rId190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Решите уравнение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19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19" DrawAspect="Content" ObjectID="_1468075816" r:id="rId192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Заасфальтировали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20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3" ShapeID="_x0000_i1120" DrawAspect="Content" ObjectID="_1468075817" r:id="rId19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дороги, что составило 45 км. Какова длина всей дороги?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Вспахали 45% поля, после чего осталось вспахать ещё 165 га. Какова площадь всего поля?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0,7 от 40% числа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равны 2,94. Найдите число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№7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Решите уравнение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21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121" DrawAspect="Content" ObjectID="_1468075818" r:id="rId196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Автомобиль первую часть пути прошёл за 2,8 ч, а вторую – за 1,2ч. Во сколько раз меньше времени израсходовано на вторую часть пути, чем на первую? Сколько процентов всего времени движения затрачено на первую часть пути?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8 кг картофеля содержится 1,4 кг крахмала. Сколько крахмала содержится в 28 кг картофеля?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Поезд путь от одной станции до другой прошёл за 3,5 ч со скоростью 70 км/ч. С какой скоростью должен был идти поезд, чтобы пройти этот путь за 4,9ч?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40% от 30% числа х равны 7,8 Найдите число х.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Решите уравнение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22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3" ShapeID="_x0000_i1122" DrawAspect="Content" ObjectID="_1468075819" r:id="rId198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Трубу разрезали на две части длиной 3,6м и 4,4м. Во сколько раз первая труба короче второй? Сколько процентов длины всей трубы составляет длина первой её части?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6 кг льняного семени получается 2,7 кг масла. Сколько масла получится из 34 кг семян льна?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Теплоход прошел расстояние между двумя пристанями со скоростью 40 км/ч за 4,5ч. С какой скоростью должен идти теплоход, чтобы пройти это расстояние за 3,6ч?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60% от 40% числа у равны 8,4. Найдите число у.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№8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длину окружности, если её диаметр равен 25 см. Число п округлите до десятых.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Расстояние между двумя пунктами на карте равно 3,8 см. Определите расстояние между этими пунктами на местности, если масштаб карты 1:100000.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Найдите площадь круга, радиус которого равен 6 м. Число п округлите до десятых.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 товара понизилась с 42,5р. до 37,4р. На сколько процентов понизилась цена товара?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Прямоугольный земельный участок изображен на плане в масштабе 1:300. Какова площадь земельного участка, если площадь его изображения на плане 18 см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длину окружности, если её диаметр равен 15 дм. Число п округлите до десятых.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Расстояние между двумя пунктами на карте равно 8,2 см. Определите расстояние между этими пунктами на местности, если масштаб карты 1:10000.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площадь круга, радиус которого равен 8 см. Число п округлите до десятых.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 товара понизилась с 57,5 до 48,3 р. На сколько процентов понизилась цена товара?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Прямоугольный земельный участок изображен на плане в масштабе 1:400. Какова площадь земельного участка, если площадь его изображения на плане 16 см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№9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Отметьте на координатной прямой точки А(-5), С(3), Е(4,5), К(-3),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(-0,5),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(6).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Сравните числа: а) 2,8 и -2,5;  б) -4,1 и -4; в) </w:t>
      </w:r>
      <w:r>
        <w:rPr>
          <w:rFonts w:ascii="Times New Roman" w:hAnsi="Times New Roman" w:eastAsia="Times New Roman" w:cs="Times New Roman"/>
          <w:position w:val="-4"/>
          <w:sz w:val="24"/>
          <w:szCs w:val="24"/>
          <w:lang w:eastAsia="ru-RU"/>
        </w:rPr>
        <w:object>
          <v:shape id="_x0000_i112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0" r:id="rId200">
            <o:LockedField>false</o:LockedField>
          </o:OLEObject>
        </w:objec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24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1" r:id="rId20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25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2" r:id="rId20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г) 0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26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3" r:id="rId206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значение выражения: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|-6,7| + |-3,2|;                   б) |2,73|:|-2,1|                 в)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val="en-US" w:eastAsia="ru-RU"/>
        </w:rPr>
        <w:object>
          <v:shape id="_x0000_i1127" o:spt="75" type="#_x0000_t75" style="height:33.75pt;width:69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4" r:id="rId208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–х=3,7         б) –у=-12,5      в) |х|=6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Сколько целых решений имеет неравенство -18&lt;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&lt;174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Отметьте на координатной прямой точки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(-6),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(-3,5),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(4),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(0,5),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(-4),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(5).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Сравните числа: а) -4,6 и 4,1,  б) -3 и -3,2,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28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5" r:id="rId21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 г)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29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6" r:id="rId212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значение выражения: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|-5,2|  + |3,6|,             б) |-4,32|:|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1,8|,   в)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30" o:spt="75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27" r:id="rId214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–у = 2,5                 б) –х = -4,8            в) |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| = 8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Сколько целых решений имеет неравенство -26&lt;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&lt;158?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№9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Отметьте на координатной прямой точки А(-5), С(3), Е(4,5), К(-3),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(-0,5),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(6).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Сравните числа: а) 2,8 и -2,5;  б) -4,1 и -4; в) </w:t>
      </w:r>
      <w:r>
        <w:rPr>
          <w:rFonts w:ascii="Times New Roman" w:hAnsi="Times New Roman" w:eastAsia="Times New Roman" w:cs="Times New Roman"/>
          <w:position w:val="-4"/>
          <w:sz w:val="24"/>
          <w:szCs w:val="24"/>
          <w:lang w:eastAsia="ru-RU"/>
        </w:rPr>
        <w:object>
          <v:shape id="_x0000_i1131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31" DrawAspect="Content" ObjectID="_1468075828" r:id="rId216">
            <o:LockedField>false</o:LockedField>
          </o:OLEObject>
        </w:objec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32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2" DrawAspect="Content" ObjectID="_1468075829" r:id="rId21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33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3" DrawAspect="Content" ObjectID="_1468075830" r:id="rId21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г) 0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34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4" DrawAspect="Content" ObjectID="_1468075831" r:id="rId219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значение выражения: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|-6,7| + |-3,2|;                   б) |2,73|:|-2,1|                 в)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val="en-US" w:eastAsia="ru-RU"/>
        </w:rPr>
        <w:object>
          <v:shape id="_x0000_i1135" o:spt="75" type="#_x0000_t75" style="height:33.75pt;width:69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5" DrawAspect="Content" ObjectID="_1468075832" r:id="rId220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–х=3,7         б) –у=-12,5      в) |х|=6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Сколько целых решений имеет неравенство -18&lt;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&lt;174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tabs>
          <w:tab w:val="left" w:pos="102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Отметьте на координатной прямой точки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(-6),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(-3,5),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(4),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(0,5),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(-4),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(5).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Сравните числа: а) -4,6 и 4,1,  б) -3 и -3,2, в)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36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6" DrawAspect="Content" ObjectID="_1468075833" r:id="rId22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 г)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37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7" DrawAspect="Content" ObjectID="_1468075834" r:id="rId222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значение выражения: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|-5,2|  + |3,6|,             б) |-4,32|:|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1,8|,   в)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38" o:spt="75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8" DrawAspect="Content" ObjectID="_1468075835" r:id="rId223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–у = 2,5                 б) –х = -4,8            в) |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| = 8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Сколько целых решений имеет неравенство -26&lt;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&lt;158?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№10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Выполните действие: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42-45                               г) 17-(-8)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-16-31                             д) -3,7-2,6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-15+18                            е)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39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9" DrawAspect="Content" ObjectID="_1468075836" r:id="rId22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расстояние между точками координатной прямой: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М(-13) и К(-7)                                       б) В(2,6) и Т(-1,2)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х – 2,8 = -1,6         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40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0" DrawAspect="Content" ObjectID="_1468075837" r:id="rId226">
            <o:LockedField>false</o:LockedField>
          </o:OLEObject>
        </w:object>
      </w:r>
      <w:r>
        <w:rPr>
          <w:rFonts w:ascii="Times New Roman" w:hAnsi="Times New Roman" w:eastAsia="Times New Roman" w:cs="Times New Roman"/>
          <w:position w:val="-4"/>
          <w:sz w:val="24"/>
          <w:szCs w:val="24"/>
          <w:lang w:eastAsia="ru-RU"/>
        </w:rPr>
        <w:object>
          <v:shape id="_x0000_i1141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41" DrawAspect="Content" ObjectID="_1468075838" r:id="rId228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 товара повысилась с 84р. до 109,2р. На сколько процентов повысилась цена товара?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 |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-3|=6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Выполните действие: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-39+42                               г) -16 – (-10)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-17-20                                д) 4,3 – 6,2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28-35                                  е) 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42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2" DrawAspect="Content" ObjectID="_1468075839" r:id="rId229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расстояние между точками координатной прямой: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(-4) и С(-9);                б) А(-6,2) и Р(0,7)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Решите уравнение: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3,2 – х = -5,1      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43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3" DrawAspect="Content" ObjectID="_1468075840" r:id="rId231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 товара повысилась с 92р. до 110,4 р. На сколько процентов повысилась цена товара?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 |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+ 2| = 8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№11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Выполните умножение: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-8∙12                                     в) 0,8∙(-2,6)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-14∙(-11)                               г)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44" o:spt="75" type="#_x0000_t75" style="height:33.75pt;width:63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4" DrawAspect="Content" ObjectID="_1468075841" r:id="rId233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Выполните деление: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63:(-21)                        в) -0,325:1,3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-24:(-6)                        г)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45" o:spt="75" type="#_x0000_t75" style="height:33.75pt;width:66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5" DrawAspect="Content" ObjectID="_1468075842" r:id="rId235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1,8у = -3,69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х:(-2,3) = -4,6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Представьте числа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4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6" DrawAspect="Content" ObjectID="_1468075843" r:id="rId23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47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7" DrawAspect="Content" ObjectID="_1468075844" r:id="rId23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Сколько целых решений имеет неравенство |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| &lt;64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Выполните умножение: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14∙(-6)                                   в) -0,7∙3,2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-12∙(-13)                                г)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48" o:spt="75" type="#_x0000_t75" style="height:33.75pt;width:63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8" DrawAspect="Content" ObjectID="_1468075845" r:id="rId241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Выполните деление: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-69:23                                  в) 0,84:(-2,4)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-35:(-7)                               г)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49" o:spt="75" type="#_x0000_t75" style="height:33.75pt;width:6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9" DrawAspect="Content" ObjectID="_1468075846" r:id="rId243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-1,4х =-4,27                         б) у:3,1 = -6,2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Представьте числа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50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0" DrawAspect="Content" ObjectID="_1468075847" r:id="rId24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51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1" DrawAspect="Content" ObjectID="_1468075848" r:id="rId24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Сколько целых решений имеет неравенство |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|&lt;72?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№12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значение выражения: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раскрыв скобки: 34,4 – (18,1 – 5,6) + (-11,9 +8)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применив распределительное свойство умножения: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52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2" DrawAspect="Content" ObjectID="_1468075849" r:id="rId249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Упростите выражение: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4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6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3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+7+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-8(к-3)+4(к-2)-2(3к+1)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53" o:spt="75" type="#_x0000_t75" style="height:33.75pt;width:16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3" DrawAspect="Content" ObjectID="_1468075850" r:id="rId251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 0,6(у-3) – 0,5(у-1) = 1,5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Путешественник 3ч ехал на автобусе и 3ч – на поезде, преодолев за это время путь в 390 км. Найдите скорость автобуса, если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она втрое меньше скорости поезда.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корни уравнения (2,5у -4)(6у+1,8) = 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значение выражения: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раскрыв скобки: 28,3+(-1,8+6) – (18,2-11,7)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применив распределительное свойство умножения: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54" o:spt="75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4" DrawAspect="Content" ObjectID="_1468075851" r:id="rId253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Упростите выражение: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6+4а-5а+а-7а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5(р-2)-6(р+3)-3(2р-9)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hAnsi="Times New Roman" w:eastAsia="Times New Roman" w:cs="Times New Roman"/>
          <w:position w:val="-28"/>
          <w:sz w:val="24"/>
          <w:szCs w:val="24"/>
          <w:lang w:eastAsia="ru-RU"/>
        </w:rPr>
        <w:object>
          <v:shape id="_x0000_i1155" o:spt="75" type="#_x0000_t75" style="height:33.75pt;width:165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5" DrawAspect="Content" ObjectID="_1468075852" r:id="rId255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 0,8(х-2)-0,7(х-1) = 2,7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Туристы путь в 270 км проделали, двигаясь 6ч на теплоходе и 3ч – на автобусе. Какова была скорость теплохода, если она вдвое меньше скорости автобуса?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корни уравнения (4,9+3,х)(7х-2,8) = 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№13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уравнение:    а) 8у = -62,4+5у             б)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56" o:spt="75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6" DrawAspect="Content" ObjectID="_1468075853" r:id="rId257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одной бочке в 3 раза больше бензина, чем в другой. Если из первой бочки отлить 78 л бензина, а во вторую добавить 42л, то бензина в бочках будет поровну. сколько бензина в каждой бочке?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Найдите корень уравнения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position w:val="-24"/>
          <w:sz w:val="24"/>
          <w:szCs w:val="24"/>
          <w:lang w:eastAsia="ru-RU"/>
        </w:rPr>
        <w:object>
          <v:shape id="_x0000_i1157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7" DrawAspect="Content" ObjectID="_1468075854" r:id="rId259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Скорость автобуса на 26 км/ч меньше скорости легкового автомобиля. Автобус за 5ч проходит такой же путь, как легковой автомобиль за 3ч. Найдите скорость автобуса.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два корня уравнения |-0,42| = |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|∙|-2,8|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Решите уравнение:    а) 7х = -95,4-2х                        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58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8" DrawAspect="Content" ObjectID="_1468075855" r:id="rId261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Найдите корень уравнения 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59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9" DrawAspect="Content" ObjectID="_1468075856" r:id="rId263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Теплоход за 7ч проходит такой же путь, как катер за 4ч. Найдите скорость теплохода, если она меньше скорости катера на 24 км/ч.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Найдите два корня уравнения |-0,85| = |-3,4|∙|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|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Контрольная работа №14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координатной плоскости постройте отрезок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прямую АК, если М(-4;6),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(-1;0), А(-8;-1), К(6;6). Запишите координаты точек пересечения прямой АК с построенным отрезком и осями координат.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Постройте угол ВОС, равный 60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Отметьте на стороне ОВ точку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проведите через нее прямые, перпендикулярные сторонам угла ВОС.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Постройте угол, равный 105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Отметьте внутри этого угла точку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проведите через нее прямые, параллельные сторонам угла.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Начертите на координатной плоскости такую фигуру, абсцисса и ордината любой точки которой удовлетворяют условиям: -3≤х≤2, -1≤у≤1.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координатной плоскости постройте отрезок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прямую ВЕ, если С(-3;6),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(-6;0), В(-6;5), Е(8;-2). Запишите координаты точек пересечения прямой  ВЕ с построенным отрезком и осями координат.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Постройте угол АОК, равный 50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Отметьте на стороне ОА точку М и проведите через нее прямые, перпендикулярные сторонам угла АОК.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Постройте угол, равный 115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Отметьте внутри этого угла точку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проведите через нее прямые, параллельные сторонам угла.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Начертите на координатной плоскости такую фигуру, абсцисса и ордината любой точки которой удовлетворяют условиям: -1≤х≤4, -2≤у≤2.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Итоговая  контрольная работа №15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Найдите значение выражения: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60" o:spt="75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0" DrawAspect="Content" ObjectID="_1468075857" r:id="rId26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2,6х – 0,75 = 0,9х – 35,6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61" o:spt="75" type="#_x0000_t75" style="height:30.75pt;width:81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1" DrawAspect="Content" ObjectID="_1468075858" r:id="rId267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Постройте треугольник МКР, если М(-3,5), К(3,0), Р(0,-5).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Путешественник в первый день прошел 15% всего пути, во второй день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6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2" DrawAspect="Content" ObjectID="_1468075859" r:id="rId26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всего пути. Какой путь прошел путешественник во второй день, если в первый он прошел 21 км?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двузначном натуральном числе сумма цифр равна 13. Число десятков на 3 больше числа единиц. Найдите это число.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Найдите значение выражения: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63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3" DrawAspect="Content" ObjectID="_1468075860" r:id="rId27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Решите уравнение: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3,4у+0,65=0,9у – 25,6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64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4" DrawAspect="Content" ObjectID="_1468075861" r:id="rId273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Постройте треугольник ВСЕ, если В(-3,0), С(3,-4), Е(0,5).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молочной фермы 14% всего молока отправили в детский сад и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ru-RU"/>
        </w:rPr>
        <w:object>
          <v:shape id="_x0000_i116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5" DrawAspect="Content" ObjectID="_1468075862" r:id="rId27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всего молока – в школу. Сколько молока отправили в школу, если в детский сад отправили 49 л.?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двузначном натуральном числе сумма цифр равна 16. Число десятков на 2 меньше числа единиц. Найдите это число.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keepLines/>
        <w:widowControl w:val="0"/>
        <w:spacing w:after="260" w:line="240" w:lineRule="auto"/>
        <w:ind w:left="2320" w:hanging="140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0" w:name="bookmark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Критерии и нормы оценивания результатов деятельности учащихся на уровне основного общего образования</w:t>
      </w:r>
      <w:bookmarkEnd w:id="0"/>
    </w:p>
    <w:p>
      <w:pPr>
        <w:keepNext/>
        <w:keepLines/>
        <w:widowControl w:val="0"/>
        <w:spacing w:after="260" w:line="223" w:lineRule="auto"/>
        <w:ind w:left="478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" w:name="bookmark1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(ФГОС)</w:t>
      </w:r>
      <w:bookmarkEnd w:id="1"/>
    </w:p>
    <w:p>
      <w:pPr>
        <w:keepNext/>
        <w:keepLines/>
        <w:widowControl w:val="0"/>
        <w:spacing w:after="260" w:line="223" w:lineRule="auto"/>
        <w:ind w:firstLine="460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2" w:name="bookmark2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КРИТЕРИИ ОЦЕНИВАНИЯ ПРЕДМЕТНЫХ РЕЗУЛЬТАТОВ</w:t>
      </w:r>
      <w:bookmarkEnd w:id="2"/>
    </w:p>
    <w:p>
      <w:pPr>
        <w:widowControl w:val="0"/>
        <w:spacing w:after="0" w:line="240" w:lineRule="auto"/>
        <w:ind w:right="480"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Для оценивания предметных результатов по учебному предмету «Математика» определено пять уровней достижений учащихся, соответствующих отметкам от «5» до «1».</w:t>
      </w:r>
    </w:p>
    <w:p>
      <w:pPr>
        <w:widowControl w:val="0"/>
        <w:spacing w:after="0" w:line="240" w:lineRule="auto"/>
        <w:ind w:right="480"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Базовый уровень достижений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достаточным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для продолжения обучения на следующей ступени образования, но не по профильному направлению. Достижению базового уровня соответствует оценка «удовлетворительно» (или отметка «3», отметка «зачтено»).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 превышающие базовый:</w:t>
      </w:r>
    </w:p>
    <w:p>
      <w:pPr>
        <w:widowControl w:val="0"/>
        <w:numPr>
          <w:ilvl w:val="0"/>
          <w:numId w:val="26"/>
        </w:numPr>
        <w:tabs>
          <w:tab w:val="left" w:pos="658"/>
        </w:tabs>
        <w:spacing w:after="26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повышенный уровень достижения планируемых результатов, оценка «хорошо» (отметка «4»);м</w:t>
      </w:r>
    </w:p>
    <w:p>
      <w:pPr>
        <w:widowControl w:val="0"/>
        <w:numPr>
          <w:ilvl w:val="0"/>
          <w:numId w:val="26"/>
        </w:numPr>
        <w:tabs>
          <w:tab w:val="left" w:pos="662"/>
        </w:tabs>
        <w:spacing w:after="26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высокий уровень достижения планируемых результатов, оценка «отлично» (отметка «5»).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Для описания подготовки обучающихся, уровень достижений которых ниже базового, целесообразно выделить также: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•низкий уровень достижений, оценка «плохо» (отметка «1», «2»), 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Как правило, пониженный уровень достижений свидетельствует об отсутствии систематической базовой подготовки, о том, что обучающимся не освоено даже и половины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10 %) требует специальной диагностики затруднений в обучении, пробелов в системе знаний и оказания целенаправленной помощи в достижении базового уровня.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Низкий уровень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</w:p>
    <w:p>
      <w:pPr>
        <w:widowControl w:val="0"/>
        <w:spacing w:after="240" w:line="252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 xml:space="preserve">Формы контроля: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устный ответ, контрольная работа, самостоятельная работа, математический диктант, тест (проводится в рамках урока 5-10 минут)</w:t>
      </w:r>
    </w:p>
    <w:p>
      <w:pPr>
        <w:keepNext/>
        <w:keepLines/>
        <w:widowControl w:val="0"/>
        <w:spacing w:after="240" w:line="252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Нормы оценок письменных работ (контрольная работа, самостоятельная работа, текущая письменная работа) для 5-6 классов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Содержание и объём материала, включаемого в контрольные письменные работы, а также в задания для повседневных письменных упражнений, определяются требованиями, установленными образовательной программой.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 характеру заданий письменные работы состоят: а) только из примеров; б) только из задач; в) из задач и примеров.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Оценка письменной работы определяется с учётом прежде всего её общего математического уровня, оригинальности, последовательности, логичности её выполнения, а также числа ошибок и недочётов и качества оформления работы.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Ошибка,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повторяющаяся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 одной работе несколько раз, рассматривается как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одна ошибка.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За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орфографические ошибки,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допущенные учениками, оценка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не снижается;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об орфографических ошибках доводится до сведения преподавателя русского языка. Однако ошибки в написании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математических терминов,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уже встречавшихся школьникам класса, должны учитываться как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 xml:space="preserve">недочёты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работе.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При оценке письменных работ по математике различают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 xml:space="preserve">грубые ошибки, ошибки и недочёты.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Полезно договориться о единой для всего образовательного учреждения системе пометок на полях письменной работы — например, так: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 xml:space="preserve">V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недочёт, | — ошибка (негрубая ошибка), ± — грубая ошибка.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Грубыми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 V—VI классах считаются ошибки, связанные с вопросами, включёнными в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«Требования к уровню подготовки оканчивающих начальную школу»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образовательных стандартов, а также показывающие, что ученик не усвоил вопросы изученных новых тем, отнесённые стандартами основного общего образования к числу обязательных для усвоения всеми учениками.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Так, например, к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 и т. п., ошибки, свидетельствующие о незнании основных формул, правил и явном неумении их применять, о незнании приёмов решения задач, аналогичных ранее изученным.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Примечание.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Если грубая ошибка встречается в работе только в одном случае из нескольких аналогичных, то при оценке работы эта ошибка может быть приравнена к негрубой.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Примерами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негрубых ошибок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являются: ошибки, связанные с недостаточно полным усвоением текущего учебного материала, не вполне точно сформулированный вопрос или пояснение при решении задачи, неточности при выполнении геометрических построений и т. п.</w:t>
      </w:r>
    </w:p>
    <w:p>
      <w:pPr>
        <w:widowControl w:val="0"/>
        <w:spacing w:after="24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Недочётами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считаются нерациональные записи при вычислениях, нерациональные приёмы вычислений, преобразований и решений задач, небрежное выполнение чертежей и схем, отдельные погрешности в формулировке пояснения или ответа к задаче. К недочётам можно отнести и другие недостатки работы, вызванные недостаточным вниманием учащихся, например: неполное сокращение дробей или членов отношения; обращение смешанных чисел в неправильную дробь при сложении и вычитании; пропуск наименований; пропуск чисел в промежуточных записях; перестановка цифр при записи чисел; ошибки, допущенные при переписывании и т. п.</w:t>
      </w:r>
    </w:p>
    <w:p>
      <w:pPr>
        <w:keepNext/>
        <w:keepLines/>
        <w:widowControl w:val="0"/>
        <w:spacing w:after="0" w:line="240" w:lineRule="auto"/>
        <w:ind w:left="2320" w:hanging="70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Оценка письменной работы по выполнению вычислительных заданий и алгебраических преобразований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Высокий уровень (оценка «5»)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ставится за безукоризненное выполнение письменной работы, т. е. а) если решение всех примеров верное; б) если все действия и преобразования выполнены правильно, без ошибок; все записи хода решения расположены последовательно, а также сделана проверка решения в тех случаях, когда это требуется.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Повышенный уровень (оценка «4»)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ставится за работу, которая выполнена в основном правильно, но допущена одна (негрубая) ошибка или два-три недочёта.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Базовый уровень (оценка «3»)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ставится в следующих случаях:</w:t>
      </w:r>
    </w:p>
    <w:p>
      <w:pPr>
        <w:widowControl w:val="0"/>
        <w:spacing w:after="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а) если в работе имеется одна грубая ошибка и не более одной негрубой ошибки; б) при наличии одной грубой ошибки и одного-двух недочётов; в) при отсутствии грубых ошибок, но при наличии от двух до четырёх (негрубых) ошибок; г) при паличии двух негрубых ошибок и не более трёх недочётов; д) при отсутствии ошибок, но при наличии четырёх и более недочётов; е) если верно выполнено более половины объёма всей работы.</w:t>
      </w:r>
    </w:p>
    <w:p>
      <w:pPr>
        <w:widowControl w:val="0"/>
        <w:spacing w:after="240" w:line="240" w:lineRule="auto"/>
        <w:ind w:firstLine="4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Низкий уровень (оценка «2»)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ставится, когда число ошибок превосходит норму, при которой может быть выставлена положительная оценка, или если правильно выполнено менее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половины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всей работы.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Примечание.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Оценка «5» может быть поставлена, несмотря на наличие одного-двух недочётов, если ученик дал оригинальное решение заданий, свидетельствующее о его хорошем математическом развитии.</w:t>
      </w:r>
    </w:p>
    <w:p>
      <w:pPr>
        <w:keepNext/>
        <w:keepLines/>
        <w:widowControl w:val="0"/>
        <w:spacing w:after="260" w:line="230" w:lineRule="auto"/>
        <w:ind w:left="2320" w:hanging="70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Оценка письменной работы по решению текстовых задач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Высокий уровень (оценка «5»)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ставится в том случае, когда задача решена правильно: ход решения задачи верен, все действия и преобразования выполнены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 (в тех случаях, когда это требуется).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Повышенный уровень (оценка «4»)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ставится в том случае, если при правильном ходе решения задачи допущена одна негрубая ошибка или два-три недочёта.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Базовый уровень (оценка «3»)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ставится в том случае, если ход решения правильный, но:</w:t>
      </w:r>
    </w:p>
    <w:p>
      <w:pPr>
        <w:widowControl w:val="0"/>
        <w:tabs>
          <w:tab w:val="left" w:pos="744"/>
        </w:tabs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допущена одна грубая ошибка и не более одной негрубой; б) допущена одна грубая ошибка и не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более двух недочётов; в) допущены три-четыре негрубые ошибки при отсутствии недочётов; г) допущено не более двух негрубых ошибок и трёх недочётов; д) при отсутствии ошибок, но при наличии более трёх недочётов.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Низкий уровень (оценка «2»)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ставится в том случае, когда число ошибок превосходит норму, при которой может быть выставлена положительная оценка.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Примечания.</w:t>
      </w:r>
    </w:p>
    <w:p>
      <w:pPr>
        <w:widowControl w:val="0"/>
        <w:numPr>
          <w:ilvl w:val="0"/>
          <w:numId w:val="27"/>
        </w:numPr>
        <w:tabs>
          <w:tab w:val="left" w:pos="712"/>
        </w:tabs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Оценка «5 » может быть поставлена, несмотря на наличие описки или недочёта, если ученик дал оригинальное решение, свидетельствующее о его хорошем математическом развитии.</w:t>
      </w:r>
    </w:p>
    <w:p>
      <w:pPr>
        <w:widowControl w:val="0"/>
        <w:numPr>
          <w:ilvl w:val="0"/>
          <w:numId w:val="27"/>
        </w:numPr>
        <w:tabs>
          <w:tab w:val="left" w:pos="707"/>
        </w:tabs>
        <w:spacing w:after="26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Положительная оценка « 3 » может быть выставлена ученику, выполнившему работу не полностью, если он безошибочно выполнил более половины объёма всей работы.</w:t>
      </w:r>
    </w:p>
    <w:p>
      <w:pPr>
        <w:keepNext/>
        <w:keepLines/>
        <w:widowControl w:val="0"/>
        <w:spacing w:after="260" w:line="230" w:lineRule="auto"/>
        <w:ind w:left="2320" w:hanging="70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bidi="ru-RU"/>
        </w:rPr>
        <w:t xml:space="preserve">Оценка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комбинированных письменных работ по математике.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Письменная работа по математике, подлежащая оцениванию, может состоять из задач и примеров (комбинированная работа). В этом случае преподаватель сначала даёт предварительную оценку каждой части работы, а затем общую, руководствуясь следующим:</w:t>
      </w:r>
    </w:p>
    <w:p>
      <w:pPr>
        <w:widowControl w:val="0"/>
        <w:tabs>
          <w:tab w:val="left" w:pos="726"/>
        </w:tabs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если обе части работы оценены одинаково, то эта оценка должна быть общей для всей работы в целом;</w:t>
      </w:r>
    </w:p>
    <w:p>
      <w:pPr>
        <w:widowControl w:val="0"/>
        <w:tabs>
          <w:tab w:val="left" w:pos="736"/>
        </w:tabs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б)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если оценки частей разнятся на один балл, например, даны оценки «5» и «4» или «4» и « 3 » и т. п., то за работу в целом, как правило, ставится низшая из двух оценок, но при этом учитывается значение каждой из частей работы;</w:t>
      </w:r>
    </w:p>
    <w:p>
      <w:pPr>
        <w:widowControl w:val="0"/>
        <w:tabs>
          <w:tab w:val="left" w:pos="736"/>
        </w:tabs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в)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низшая из двух данных оценок ставится и в том случае, если одна часть работы оценена баллом «5 », а другая — баллом «3 », но в этом случае преподаватель может оценить такую работу в целом баллом «4» при условии, что оценка «5» поставлена за основную часть работы;</w:t>
      </w:r>
    </w:p>
    <w:p>
      <w:pPr>
        <w:widowControl w:val="0"/>
        <w:tabs>
          <w:tab w:val="left" w:pos="740"/>
        </w:tabs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г)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если одна из частей работы оценена баллом «5 » или «4», а другая — баллом «2» или «1», то за всю работу в целом ставится балл «2», но преподаватель может оценить всю работу баллом «3 » при условии, что высшая из двух данных оценок поставлена за основную часть работы.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Примечание. Основной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>
      <w:pPr>
        <w:keepNext/>
        <w:keepLines/>
        <w:widowControl w:val="0"/>
        <w:spacing w:after="260" w:line="230" w:lineRule="auto"/>
        <w:ind w:left="2320" w:hanging="70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Оценка текущих письменных работ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учащимися, а также то, насколько закреплён вновь изучаемый материал.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Обучающие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письменные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работы,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выполненные учащимися вполне самостоятельно с применением ранее изученных 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хорошо закреплённых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знаний, оцениваются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так же,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как 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контрольные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работы.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Обучающие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письменные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работы,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выполненные вполне самостоятельно, на только что изученные 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недостаточно закреплённые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правила, могут оцениваться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на один балл выше,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чем контрольные работы, но оценка «5 » и в этом случае выставляется только за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безукоризненно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выполненные работы.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Письменные работы,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выполненные в классе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с предварительным разбором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их под руководством учителя, оцениваются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на один балл ниже,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чем это предусмотрено нормами оценки контрольных письменных работ. Но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безукоризненно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выполненная работа и в этом случае оценивается баллом «5 ».</w:t>
      </w:r>
    </w:p>
    <w:p>
      <w:pPr>
        <w:widowControl w:val="0"/>
        <w:spacing w:after="0" w:line="240" w:lineRule="auto"/>
        <w:ind w:firstLine="4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Домашние письменные работы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оцениваются так же, как классная работа обучающего характера.</w:t>
      </w:r>
    </w:p>
    <w:p>
      <w:pPr>
        <w:keepNext/>
        <w:keepLines/>
        <w:widowControl w:val="0"/>
        <w:spacing w:after="260" w:line="230" w:lineRule="auto"/>
        <w:ind w:left="2320" w:hanging="70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Нормы оценок математического диктанта выставляется с учетом числа верно решенных заданий:</w:t>
      </w:r>
    </w:p>
    <w:p>
      <w:pPr>
        <w:widowControl w:val="0"/>
        <w:spacing w:after="0" w:line="269" w:lineRule="auto"/>
        <w:ind w:firstLine="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Высокий уровень (оценка «5»): число верных ответов -8.</w:t>
      </w:r>
    </w:p>
    <w:p>
      <w:pPr>
        <w:widowControl w:val="0"/>
        <w:spacing w:after="0" w:line="269" w:lineRule="auto"/>
        <w:ind w:firstLine="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Повышенный уровень (оценка «4»): число верных ответов -7.</w:t>
      </w:r>
    </w:p>
    <w:p>
      <w:pPr>
        <w:widowControl w:val="0"/>
        <w:spacing w:after="0" w:line="269" w:lineRule="auto"/>
        <w:ind w:firstLine="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Базовый уровень (оценка «3»): число верных ответов-5,6.</w:t>
      </w:r>
    </w:p>
    <w:p>
      <w:pPr>
        <w:widowControl w:val="0"/>
        <w:spacing w:after="0" w:line="269" w:lineRule="auto"/>
        <w:ind w:firstLine="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Низкий уровень (оценка «2»): число верных ответов менее 5.</w:t>
      </w:r>
    </w:p>
    <w:p>
      <w:pPr>
        <w:keepNext/>
        <w:keepLines/>
        <w:widowControl w:val="0"/>
        <w:spacing w:after="260" w:line="262" w:lineRule="auto"/>
        <w:ind w:left="232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Нормы оценок теста: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Высокий уровень, оценка «5»: число верных ответов - от 90 до 100%.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Повышенный уровень (оценка «4»): число верных ответов - от 66 до 89%.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Базовый уровень (оценка «3»): число верных ответов - от 50до 65%.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Низкий уровень (оценка «2»): число верных ответов менее 50%.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bidi="ru-RU"/>
        </w:rPr>
        <w:t>Нормы оценок устного ответа: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Высокий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(оценка «5») выставляется, если учащийся: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 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самостоятельно анализирует и обобщает теоретический материал; свободно устанавливает межпредметные (на основе ранее приобретенных знаний) и внутрипредметные связи; уверенно и безошибочно применяет полученные знания в решении новых, ранее не встречавшихся задач;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чертежами, схемами и графиками, сопутствующими ответу;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допускает в ответе недочеты, которые легко исправляет по требованию учителя.</w:t>
      </w:r>
    </w:p>
    <w:p>
      <w:pPr>
        <w:widowControl w:val="0"/>
        <w:spacing w:after="0" w:line="259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Повышенный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(оценка «4») выставляется, если учащийся:</w:t>
      </w:r>
    </w:p>
    <w:p>
      <w:pPr>
        <w:widowControl w:val="0"/>
        <w:spacing w:after="0" w:line="259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показывает знание всего изученного учебного материала; дает в основном правильный ответ; 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самостоятельно; анализирует и обобщает теоретический материал;</w:t>
      </w:r>
    </w:p>
    <w:p>
      <w:pPr>
        <w:widowControl w:val="0"/>
        <w:spacing w:after="0" w:line="259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Базовый уровень (оценка «3),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выставляется, если учащийся: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применяет полученные знания при ответе на вопрос, анализе предложенных ситуаций по образцу;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допускает ошибки в использовании терминологии учебного предмета; показывает недостаточную сформированность отдельных знаний и умений; выводы и обобщения аргументирует слабо, допускает в них ошибки;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затрудняется при анализе и обобщении учебного материала;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дает неполные ответы на вопросы учителя или воспроизводит содержание ранее прочитанного учебного текста, слабо связанного с заданным вопросом;</w:t>
      </w:r>
    </w:p>
    <w:p>
      <w:pPr>
        <w:widowControl w:val="0"/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использует неупорядоченную систему условных обозначений при ведении записей, сопровождающих ответ.</w:t>
      </w:r>
    </w:p>
    <w:p>
      <w:pPr>
        <w:widowControl w:val="0"/>
        <w:spacing w:after="0" w:line="259" w:lineRule="auto"/>
        <w:ind w:firstLine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bidi="ru-RU"/>
        </w:rPr>
        <w:t>Низкий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уровень (оценка «2») выставляется, если учащийся:</w:t>
      </w:r>
    </w:p>
    <w:p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bidi="en-US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bidi="ru-RU"/>
        </w:rPr>
        <w:t>не раскрыл основное содержание учебного материала в пределах поставленных вопросов; не умеет применять имеющиеся знания к решению конкретных вопросов и задач по образцу; допускает в ответе более двух грубых ошибок, которые не может исправить даже при помощи учащихся и учителя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246BA"/>
    <w:multiLevelType w:val="multilevel"/>
    <w:tmpl w:val="038246B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72589"/>
    <w:multiLevelType w:val="multilevel"/>
    <w:tmpl w:val="054725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7D5398D"/>
    <w:multiLevelType w:val="multilevel"/>
    <w:tmpl w:val="07D539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0B6424A"/>
    <w:multiLevelType w:val="multilevel"/>
    <w:tmpl w:val="10B642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EED33CC"/>
    <w:multiLevelType w:val="multilevel"/>
    <w:tmpl w:val="1EED33CC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FD84DED"/>
    <w:multiLevelType w:val="multilevel"/>
    <w:tmpl w:val="1FD84D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7AD4923"/>
    <w:multiLevelType w:val="multilevel"/>
    <w:tmpl w:val="27AD49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8DE7C0D"/>
    <w:multiLevelType w:val="multilevel"/>
    <w:tmpl w:val="28DE7C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9F42A3D"/>
    <w:multiLevelType w:val="multilevel"/>
    <w:tmpl w:val="29F42A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A59178C"/>
    <w:multiLevelType w:val="multilevel"/>
    <w:tmpl w:val="3A5917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EA92D80"/>
    <w:multiLevelType w:val="multilevel"/>
    <w:tmpl w:val="3EA92D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FF7350D"/>
    <w:multiLevelType w:val="multilevel"/>
    <w:tmpl w:val="3FF735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87608E7"/>
    <w:multiLevelType w:val="multilevel"/>
    <w:tmpl w:val="487608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87E4C5E"/>
    <w:multiLevelType w:val="multilevel"/>
    <w:tmpl w:val="487E4C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A1F5A99"/>
    <w:multiLevelType w:val="multilevel"/>
    <w:tmpl w:val="4A1F5A9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4F181252"/>
    <w:multiLevelType w:val="multilevel"/>
    <w:tmpl w:val="4F1812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7CE37C8"/>
    <w:multiLevelType w:val="multilevel"/>
    <w:tmpl w:val="57CE37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9281A7C"/>
    <w:multiLevelType w:val="multilevel"/>
    <w:tmpl w:val="59281A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95D0590"/>
    <w:multiLevelType w:val="multilevel"/>
    <w:tmpl w:val="595D05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5A4140F2"/>
    <w:multiLevelType w:val="multilevel"/>
    <w:tmpl w:val="5A4140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5D3C11B6"/>
    <w:multiLevelType w:val="multilevel"/>
    <w:tmpl w:val="5D3C11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38A5E45"/>
    <w:multiLevelType w:val="multilevel"/>
    <w:tmpl w:val="638A5E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4F2726B"/>
    <w:multiLevelType w:val="multilevel"/>
    <w:tmpl w:val="64F272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BD6394E"/>
    <w:multiLevelType w:val="multilevel"/>
    <w:tmpl w:val="6BD639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6EB72E01"/>
    <w:multiLevelType w:val="multilevel"/>
    <w:tmpl w:val="6EB72E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76725571"/>
    <w:multiLevelType w:val="multilevel"/>
    <w:tmpl w:val="767255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7B292C77"/>
    <w:multiLevelType w:val="multilevel"/>
    <w:tmpl w:val="7B292C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26"/>
  </w:num>
  <w:num w:numId="11">
    <w:abstractNumId w:val="23"/>
  </w:num>
  <w:num w:numId="12">
    <w:abstractNumId w:val="19"/>
  </w:num>
  <w:num w:numId="13">
    <w:abstractNumId w:val="22"/>
  </w:num>
  <w:num w:numId="14">
    <w:abstractNumId w:val="18"/>
  </w:num>
  <w:num w:numId="15">
    <w:abstractNumId w:val="17"/>
  </w:num>
  <w:num w:numId="16">
    <w:abstractNumId w:val="16"/>
  </w:num>
  <w:num w:numId="17">
    <w:abstractNumId w:val="21"/>
  </w:num>
  <w:num w:numId="18">
    <w:abstractNumId w:val="5"/>
  </w:num>
  <w:num w:numId="19">
    <w:abstractNumId w:val="3"/>
  </w:num>
  <w:num w:numId="20">
    <w:abstractNumId w:val="25"/>
  </w:num>
  <w:num w:numId="21">
    <w:abstractNumId w:val="20"/>
  </w:num>
  <w:num w:numId="22">
    <w:abstractNumId w:val="7"/>
  </w:num>
  <w:num w:numId="23">
    <w:abstractNumId w:val="24"/>
  </w:num>
  <w:num w:numId="24">
    <w:abstractNumId w:val="10"/>
  </w:num>
  <w:num w:numId="25">
    <w:abstractNumId w:val="11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82"/>
    <w:rsid w:val="00071F59"/>
    <w:rsid w:val="00083D83"/>
    <w:rsid w:val="000C12E6"/>
    <w:rsid w:val="000D72CD"/>
    <w:rsid w:val="00112DAD"/>
    <w:rsid w:val="00184D25"/>
    <w:rsid w:val="00187882"/>
    <w:rsid w:val="0019209F"/>
    <w:rsid w:val="001A413D"/>
    <w:rsid w:val="001B1BE8"/>
    <w:rsid w:val="001C4782"/>
    <w:rsid w:val="00223BE9"/>
    <w:rsid w:val="0023744B"/>
    <w:rsid w:val="0024289F"/>
    <w:rsid w:val="0028759F"/>
    <w:rsid w:val="00495E0C"/>
    <w:rsid w:val="004B6811"/>
    <w:rsid w:val="004C1065"/>
    <w:rsid w:val="004F6D5B"/>
    <w:rsid w:val="00503743"/>
    <w:rsid w:val="00510EE5"/>
    <w:rsid w:val="00514190"/>
    <w:rsid w:val="005230EF"/>
    <w:rsid w:val="00526D53"/>
    <w:rsid w:val="005B47D3"/>
    <w:rsid w:val="00635ECF"/>
    <w:rsid w:val="00637B51"/>
    <w:rsid w:val="00640F61"/>
    <w:rsid w:val="006476B9"/>
    <w:rsid w:val="006647D0"/>
    <w:rsid w:val="006C76B8"/>
    <w:rsid w:val="00770C8F"/>
    <w:rsid w:val="007735E6"/>
    <w:rsid w:val="008065AF"/>
    <w:rsid w:val="008A5035"/>
    <w:rsid w:val="008C40A5"/>
    <w:rsid w:val="009458C3"/>
    <w:rsid w:val="009553CF"/>
    <w:rsid w:val="00987806"/>
    <w:rsid w:val="009F6521"/>
    <w:rsid w:val="00A01523"/>
    <w:rsid w:val="00A209F5"/>
    <w:rsid w:val="00A65A5E"/>
    <w:rsid w:val="00AB0A6B"/>
    <w:rsid w:val="00AF3D79"/>
    <w:rsid w:val="00B4488D"/>
    <w:rsid w:val="00B62E7B"/>
    <w:rsid w:val="00BA4718"/>
    <w:rsid w:val="00BB3389"/>
    <w:rsid w:val="00BC7DEF"/>
    <w:rsid w:val="00C87983"/>
    <w:rsid w:val="00C96F8A"/>
    <w:rsid w:val="00CC02A9"/>
    <w:rsid w:val="00D07990"/>
    <w:rsid w:val="00D13D71"/>
    <w:rsid w:val="00D74FA7"/>
    <w:rsid w:val="00DE7539"/>
    <w:rsid w:val="00E306EE"/>
    <w:rsid w:val="00E32F4E"/>
    <w:rsid w:val="00E57462"/>
    <w:rsid w:val="00F029B4"/>
    <w:rsid w:val="00F21216"/>
    <w:rsid w:val="00F32F37"/>
    <w:rsid w:val="00F47E2B"/>
    <w:rsid w:val="00FB674D"/>
    <w:rsid w:val="00FC67EF"/>
    <w:rsid w:val="00FE1516"/>
    <w:rsid w:val="00FE774E"/>
    <w:rsid w:val="12A2576D"/>
    <w:rsid w:val="63021FAE"/>
    <w:rsid w:val="6A59128B"/>
    <w:rsid w:val="7E1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apple-converted-space"/>
    <w:basedOn w:val="2"/>
    <w:qFormat/>
    <w:uiPriority w:val="0"/>
  </w:style>
  <w:style w:type="character" w:customStyle="1" w:styleId="10">
    <w:name w:val="Текст выноски Знак"/>
    <w:basedOn w:val="2"/>
    <w:link w:val="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Верхний колонтитул Знак"/>
    <w:basedOn w:val="2"/>
    <w:link w:val="5"/>
    <w:uiPriority w:val="99"/>
  </w:style>
  <w:style w:type="character" w:customStyle="1" w:styleId="12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3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8.wmf"/><Relationship Id="rId6" Type="http://schemas.openxmlformats.org/officeDocument/2006/relationships/image" Target="media/image1.jpeg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8" Type="http://schemas.openxmlformats.org/officeDocument/2006/relationships/fontTable" Target="fontTable.xml"/><Relationship Id="rId277" Type="http://schemas.openxmlformats.org/officeDocument/2006/relationships/numbering" Target="numbering.xml"/><Relationship Id="rId276" Type="http://schemas.openxmlformats.org/officeDocument/2006/relationships/image" Target="media/image133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0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5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5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5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0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5.bin"/><Relationship Id="rId228" Type="http://schemas.openxmlformats.org/officeDocument/2006/relationships/oleObject" Target="embeddings/oleObject114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2.bin"/><Relationship Id="rId223" Type="http://schemas.openxmlformats.org/officeDocument/2006/relationships/oleObject" Target="embeddings/oleObject111.bin"/><Relationship Id="rId222" Type="http://schemas.openxmlformats.org/officeDocument/2006/relationships/oleObject" Target="embeddings/oleObject110.bin"/><Relationship Id="rId221" Type="http://schemas.openxmlformats.org/officeDocument/2006/relationships/oleObject" Target="embeddings/oleObject109.bin"/><Relationship Id="rId220" Type="http://schemas.openxmlformats.org/officeDocument/2006/relationships/oleObject" Target="embeddings/oleObject108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07.bin"/><Relationship Id="rId218" Type="http://schemas.openxmlformats.org/officeDocument/2006/relationships/oleObject" Target="embeddings/oleObject106.bin"/><Relationship Id="rId217" Type="http://schemas.openxmlformats.org/officeDocument/2006/relationships/oleObject" Target="embeddings/oleObject105.bin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1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6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90.wmf"/><Relationship Id="rId180" Type="http://schemas.openxmlformats.org/officeDocument/2006/relationships/image" Target="media/image89.wmf"/><Relationship Id="rId18" Type="http://schemas.openxmlformats.org/officeDocument/2006/relationships/image" Target="media/image7.wmf"/><Relationship Id="rId179" Type="http://schemas.openxmlformats.org/officeDocument/2006/relationships/image" Target="media/image88.wmf"/><Relationship Id="rId178" Type="http://schemas.openxmlformats.org/officeDocument/2006/relationships/image" Target="media/image87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9854</Words>
  <Characters>56171</Characters>
  <Lines>468</Lines>
  <Paragraphs>131</Paragraphs>
  <TotalTime>28</TotalTime>
  <ScaleCrop>false</ScaleCrop>
  <LinksUpToDate>false</LinksUpToDate>
  <CharactersWithSpaces>65894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2018-11-09T10:57:00Z</dcterms:created>
  <dc:creator>123</dc:creator>
  <cp:lastModifiedBy>123</cp:lastModifiedBy>
  <cp:lastPrinted>2022-09-21T15:45:00Z</cp:lastPrinted>
  <dcterms:modified xsi:type="dcterms:W3CDTF">2022-10-02T17:43:28Z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CDE825A4D6B940F5B72AB41A64789F3E</vt:lpwstr>
  </property>
</Properties>
</file>